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9D3018">
      <w:pPr>
        <w:adjustRightInd w:val="0"/>
        <w:snapToGrid w:val="0"/>
        <w:spacing w:line="600" w:lineRule="exact"/>
        <w:jc w:val="left"/>
        <w:outlineLvl w:val="0"/>
        <w:rPr>
          <w:rFonts w:eastAsia="黑体"/>
          <w:color w:val="000000"/>
          <w:sz w:val="32"/>
          <w:szCs w:val="32"/>
        </w:rPr>
      </w:pPr>
      <w:r>
        <w:rPr>
          <w:rFonts w:eastAsia="黑体"/>
          <w:color w:val="000000"/>
          <w:sz w:val="32"/>
          <w:szCs w:val="32"/>
        </w:rPr>
        <w:t>附件</w:t>
      </w:r>
      <w:bookmarkStart w:id="0" w:name="_Hlk194913829"/>
    </w:p>
    <w:p w14:paraId="6C65D26E">
      <w:pPr>
        <w:adjustRightInd w:val="0"/>
        <w:snapToGrid w:val="0"/>
        <w:spacing w:line="600" w:lineRule="exact"/>
        <w:jc w:val="center"/>
        <w:rPr>
          <w:rFonts w:eastAsia="方正小标宋简体"/>
          <w:sz w:val="30"/>
          <w:szCs w:val="30"/>
          <w14:ligatures w14:val="standardContextual"/>
        </w:rPr>
      </w:pPr>
      <w:bookmarkStart w:id="15" w:name="_GoBack"/>
      <w:r>
        <w:rPr>
          <w:rFonts w:eastAsia="方正小标宋简体"/>
          <w:color w:val="000000"/>
          <w:sz w:val="36"/>
          <w:szCs w:val="36"/>
        </w:rPr>
        <w:t>2026年“数据要素×”大赛上海分赛赛题指南</w:t>
      </w:r>
      <w:bookmarkEnd w:id="0"/>
      <w:bookmarkStart w:id="1" w:name="_Toc368824766"/>
    </w:p>
    <w:bookmarkEnd w:id="15"/>
    <w:p w14:paraId="56A28E88">
      <w:pPr>
        <w:spacing w:line="600" w:lineRule="exact"/>
        <w:jc w:val="center"/>
        <w:rPr>
          <w:rFonts w:eastAsia="黑体"/>
          <w:sz w:val="32"/>
          <w:szCs w:val="32"/>
          <w14:ligatures w14:val="standardContextual"/>
        </w:rPr>
      </w:pPr>
    </w:p>
    <w:p w14:paraId="3DD51035">
      <w:pPr>
        <w:spacing w:line="600" w:lineRule="exact"/>
        <w:jc w:val="center"/>
        <w:rPr>
          <w:rFonts w:eastAsia="黑体"/>
          <w:sz w:val="32"/>
          <w:szCs w:val="32"/>
          <w14:ligatures w14:val="standardContextual"/>
        </w:rPr>
      </w:pPr>
      <w:r>
        <w:rPr>
          <w:rFonts w:hint="eastAsia" w:eastAsia="黑体"/>
          <w:sz w:val="32"/>
          <w:szCs w:val="32"/>
          <w14:ligatures w14:val="standardContextual"/>
        </w:rPr>
        <w:t>赛道一：工业制造</w:t>
      </w:r>
      <w:r>
        <w:rPr>
          <w:rFonts w:eastAsia="黑体"/>
          <w:sz w:val="32"/>
          <w:szCs w:val="32"/>
          <w:lang w:bidi="ar"/>
        </w:rPr>
        <w:t>赛道</w:t>
      </w:r>
    </w:p>
    <w:p w14:paraId="77491757">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一、数据驱动的高端产品智能设计与迭代</w:t>
      </w:r>
    </w:p>
    <w:p w14:paraId="24ABB1F7">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聚焦产品研发环节，汇聚用户使用数据、运行工况及售后反馈等多源信息，构建产品性能衰退模型与用户需求画像，支撑产品设计的智能优化与个性化服务预测。</w:t>
      </w:r>
    </w:p>
    <w:p w14:paraId="5320B711">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二、工业大模型智能体的研发与应用</w:t>
      </w:r>
    </w:p>
    <w:p w14:paraId="208BABAD">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以设备数据、工艺参数、运维日志等多模态数据为基础，结合行业知识库，研发具备自然语言交互与任务执行能力的领域智能体，实现故障诊断、工艺调优、生产排程等场景的自主分析与决策。</w:t>
      </w:r>
    </w:p>
    <w:p w14:paraId="3651F24A">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三、具身智能驱动的机器人作业与协同优化</w:t>
      </w:r>
    </w:p>
    <w:p w14:paraId="615B6AFD">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基于机器人运行数据、环境感知数据与作业任务数据，构建具备实时感知与自主决策能力的机器人智能体，实现复杂场景下的自适应操作、多机器人协同作业与任务动态调配，提升作业精度与系统效率。</w:t>
      </w:r>
    </w:p>
    <w:p w14:paraId="56EB4AA8">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四、重点工序碳排放智能监测与协同减排</w:t>
      </w:r>
    </w:p>
    <w:p w14:paraId="088AA7CA">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贯通能耗、物料、生产及排放数据，构建实时可信的碳排放“测、算、溯”模型，研发能碳协同优化策略，实现从单点节能到系统减排的数据驱动解决方案。</w:t>
      </w:r>
    </w:p>
    <w:p w14:paraId="2E1903E0">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五、产业链协同与供应链风险预警</w:t>
      </w:r>
    </w:p>
    <w:p w14:paraId="518AAF6D">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利用订单、库存、物流、质量等供应链全域数据，构建动态全景视图与风险知识图谱，开发供应链风险传播预警模型与产能调度算法，提升产业链透明度与抗风险韧性。</w:t>
      </w:r>
    </w:p>
    <w:p w14:paraId="075FBFB5">
      <w:pPr>
        <w:spacing w:line="600" w:lineRule="exact"/>
        <w:jc w:val="left"/>
        <w:rPr>
          <w:rFonts w:eastAsia="黑体"/>
          <w:sz w:val="32"/>
          <w:szCs w:val="32"/>
          <w14:ligatures w14:val="standardContextual"/>
        </w:rPr>
      </w:pPr>
      <w:bookmarkStart w:id="2" w:name="_Toc1200036920"/>
      <w:r>
        <w:rPr>
          <w:rFonts w:hint="eastAsia" w:eastAsia="黑体"/>
          <w:sz w:val="32"/>
          <w:szCs w:val="32"/>
          <w14:ligatures w14:val="standardContextual"/>
        </w:rPr>
        <w:br w:type="page"/>
      </w:r>
    </w:p>
    <w:p w14:paraId="2A57ACEF">
      <w:pPr>
        <w:spacing w:line="600" w:lineRule="exact"/>
        <w:jc w:val="center"/>
        <w:rPr>
          <w:rFonts w:eastAsia="黑体"/>
          <w:sz w:val="32"/>
          <w:szCs w:val="32"/>
          <w14:ligatures w14:val="standardContextual"/>
        </w:rPr>
      </w:pPr>
      <w:r>
        <w:rPr>
          <w:rFonts w:hint="eastAsia" w:eastAsia="黑体"/>
          <w:sz w:val="32"/>
          <w:szCs w:val="32"/>
          <w14:ligatures w14:val="standardContextual"/>
        </w:rPr>
        <w:t>赛道二：现代农业</w:t>
      </w:r>
      <w:r>
        <w:rPr>
          <w:rFonts w:eastAsia="黑体"/>
          <w:sz w:val="32"/>
          <w:szCs w:val="32"/>
          <w:lang w:bidi="ar"/>
        </w:rPr>
        <w:t>赛道</w:t>
      </w:r>
      <w:bookmarkEnd w:id="2"/>
    </w:p>
    <w:p w14:paraId="2BBA2F99">
      <w:pPr>
        <w:spacing w:line="600" w:lineRule="exact"/>
        <w:ind w:firstLine="640" w:firstLineChars="200"/>
        <w:rPr>
          <w:rFonts w:eastAsia="楷体_GB2312"/>
          <w:sz w:val="32"/>
          <w:szCs w:val="32"/>
          <w14:ligatures w14:val="standardContextual"/>
        </w:rPr>
      </w:pPr>
      <w:bookmarkStart w:id="3" w:name="_Toc2001585463"/>
      <w:r>
        <w:rPr>
          <w:rFonts w:eastAsia="楷体_GB2312"/>
          <w:sz w:val="32"/>
          <w:szCs w:val="32"/>
          <w14:ligatures w14:val="standardContextual"/>
        </w:rPr>
        <w:t>一、促进农业生产技术与装备数智化水平提升</w:t>
      </w:r>
    </w:p>
    <w:p w14:paraId="02CA5D72">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聚焦农田、设施、畜牧、水产养殖、低空作业等生产场景，通过整合利用北斗导航、遥感、气象、环境、土壤、农情、疫病等多源传感器与农事、农机作业数据，促进新能源农机、高端智能农机装备、种采收机器人、植保机器人、畜牧和渔业智能装备、农业无人机等先进性、稳定性、适应性、识别精度及作业质效的提升，进一步推动农业生产先进技术与装备的示范推广和产业化应用，助力发展设施种植业、现代畜牧业、现代渔业与农业低空经济。</w:t>
      </w:r>
    </w:p>
    <w:p w14:paraId="591DA241">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二、数据创新应用赋能农业发展全面绿色转型</w:t>
      </w:r>
    </w:p>
    <w:p w14:paraId="58135D1B">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围绕农业资源节约利用、农产品产地环境管理、农业生态修复、绿色产业链打造、绿色技术支撑等领域，通过大数据、人工智能等技术的结合创新应用，有力促进农业发展全面绿色转型。</w:t>
      </w:r>
    </w:p>
    <w:p w14:paraId="557DB898">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三、促进耕地质量监测与保护的智能化水平提升</w:t>
      </w:r>
    </w:p>
    <w:p w14:paraId="14C59B8C">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通过融合利用遥感影像、土壤采样、气象观测、土地利用、农业管理及历史评价等各类数据，构建耕地质量智能监测模型和系统，为耕地保护、种植用途监测、耕地质量监测、耕地障碍与退化分析等应用提供服务，提高耕地质量监测能力和时效性，促进耕地数量、质量、生态“三位一体”保护，助力提升粮食产能与打牢粮食安全保障基础。</w:t>
      </w:r>
    </w:p>
    <w:p w14:paraId="06B97C85">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四、强化种业全链条智能追溯监管能力</w:t>
      </w:r>
    </w:p>
    <w:p w14:paraId="7C84FE40">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贯通公共数据、行业数据、感知数据、互联网数据、品种包装及市场销售信息等数据链条，构建跨部门、跨区域、跨主体的种业数据融合应用体系，关联品种信息、生产经营信息、市场区域分布信息、疑似假劣侵权线索等信息，打造“品种—企业—地域—风险—建议”全景视图，形成可推广的“数据要素+种业治理”解决方案，破解当前种业市场监管中存在的种子假冒伪劣及套牌侵权时有发生、市场信息不对称、追溯体系不完善等难点，有效净化种业市场、保障粮食安全。</w:t>
      </w:r>
    </w:p>
    <w:p w14:paraId="18684837">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五、多维数据利用加快宜居宜业和美乡村建设</w:t>
      </w:r>
    </w:p>
    <w:p w14:paraId="289592BB">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利用农村人口、经济、基础设施、公共服务等多维数据，开展多源数据融合与治理状态监测，构建全面立体乡村发展数据视图，打造乡村治理数字化服务场景，培育数据驱动的乡村建设新模式与新业态，加快推动乡村治理效能提升、公共服务优化、人居环境改善、乡村基础设施完善与乡村产业融合。</w:t>
      </w:r>
    </w:p>
    <w:p w14:paraId="66054638">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六、促进监测帮扶工作数字化水平提升</w:t>
      </w:r>
    </w:p>
    <w:p w14:paraId="1CFCCE65">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紧盯自然灾害、农副产品价格大幅下跌、失业增多与农户突发性返贫致贫风险，通过灾害数据、价格信息、就业监测与信令、“三保障”和饮水安全保障等相关数据与大数据、人工智能技术的应用，打造规模性和到人到户返贫致贫风险智能预警应用场景，助力做到早发现、早干预、早帮扶。同时进一步汇集帮扶措施信息，结合帮扶对象家庭成员情况、生产生活条件、所在区域产业发展状况等，将帮扶政策措施与农户进行匹配，变“人找政策”为“政策找人”。最后利用风险预警、识别认定、精准帮扶、规范退出等数据做好帮扶成效评估，科学评价防止返贫致贫监测帮扶各环节工作效能，守牢不发生规模性返贫致贫底线。</w:t>
      </w:r>
    </w:p>
    <w:p w14:paraId="4A64AC55">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七、多源数据应用推动利益联结与惠农增收</w:t>
      </w:r>
    </w:p>
    <w:p w14:paraId="4BE3A3C9">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围绕欠发达地区主导产业，整合种养、加工、流通等各环节数据，通过形成产业全链数据图谱，构建产业全链风险监测预警模型，设计切实可行的利益联结机制，促进价格联动、组织联结、风险共担与增值收益共享，提高农户抵御产业风险的能力，同时优先带动防止返贫致贫对象、继续帮扶的脱贫人口融入产业链各环节，分享更多产业增值收益，并持续带动其他农户发展，助力农民稳定增收。综合利用饲料、养殖、防疫、检疫、调运、屠宰、无害化处理等环节数据，强化生猪产能综合调控数据支撑，促进产需更加适配，推动猪价合理回升。</w:t>
      </w:r>
    </w:p>
    <w:p w14:paraId="0E6204E4">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八、面向农业生产经营主体的数据信息服务新模式</w:t>
      </w:r>
    </w:p>
    <w:p w14:paraId="0D06ECBC">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通过综合利用农产品生产、加工、储运、销售、贸易、消费等全链条各环节数据，面向农业生产经营主体提供自然灾害、疫病传播、价格波动等监测预警服务，以及智慧种养、智慧捕捞、产销对接、疫病防治、行情信息、跨区作业、一站式采购、供应链金融等数据信息服务，为农业生产经营主体制定决策与调控产能提供参考，推动农业生产抗风险能力提升与以需定产模式形成。</w:t>
      </w:r>
    </w:p>
    <w:p w14:paraId="4B08B396">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九、数据应用驱动农技服务水平提升</w:t>
      </w:r>
    </w:p>
    <w:p w14:paraId="396F8CEE">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构建基于数据驱动的粮油作物单产提升、病虫害智能监测与绿色防控、基层农技人员能力提升的精准化、高效化、普惠化农技服务模式，研发小农户适配的轻量化农技数据服务工具，高效助力农业新质生产力发展，为粮食和重要农产品稳产保供、乡村全面振兴提供科技支撑。</w:t>
      </w:r>
    </w:p>
    <w:p w14:paraId="2404F82E">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十、加快农业大模型研发与落地应用</w:t>
      </w:r>
    </w:p>
    <w:p w14:paraId="5C096DED">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围绕智慧育种、农作物种植、畜禽水产养殖、农机作业、病虫害防治、农资使用、农作物遥感解译、农业政策解读等服务场景，建立高质量数据集，研发可落地、可推广的农业大模型，进一步提升农业知识服务的科学性、易用性与可靠性。</w:t>
      </w:r>
    </w:p>
    <w:p w14:paraId="09A56B8E">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十一、探索建立农业农村可信数据空间</w:t>
      </w:r>
    </w:p>
    <w:p w14:paraId="414A50B8">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聚焦农业农村重点领域数据的典型应用场景，依托区块链、隐私计算等技术建立可信数据空间，有效解决数据来源不可控、流转不可溯、共享不安全等痛点，促进应用需求迫切的数据高效流通与安全利用。</w:t>
      </w:r>
    </w:p>
    <w:p w14:paraId="260A4DE1">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十二、数据融合利用促进农业补贴精准发放与服务触达</w:t>
      </w:r>
    </w:p>
    <w:p w14:paraId="7F446C09">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融合农村产权交易、土地流转、新型农业经营主体、土地承包、遥感、农业补贴等多源数据，精准摸清土地经营权归属，准确识别补贴受益主体与涉农服务对象，优化农业补贴发放流程，拓宽涉农服务直达经营主体的渠道，推动实现地块级的农业补贴精准发放和涉农服务精准触达。</w:t>
      </w:r>
    </w:p>
    <w:p w14:paraId="6270BA78">
      <w:pPr>
        <w:spacing w:line="600" w:lineRule="exact"/>
        <w:jc w:val="left"/>
        <w:rPr>
          <w:rFonts w:eastAsia="黑体"/>
          <w:sz w:val="32"/>
          <w:szCs w:val="32"/>
          <w14:ligatures w14:val="standardContextual"/>
        </w:rPr>
      </w:pPr>
      <w:r>
        <w:rPr>
          <w:rFonts w:eastAsia="黑体"/>
          <w:sz w:val="32"/>
          <w:szCs w:val="32"/>
          <w14:ligatures w14:val="standardContextual"/>
        </w:rPr>
        <w:br w:type="page"/>
      </w:r>
    </w:p>
    <w:p w14:paraId="0A276DA6">
      <w:pPr>
        <w:spacing w:line="600" w:lineRule="exact"/>
        <w:jc w:val="center"/>
        <w:rPr>
          <w:rFonts w:eastAsia="黑体"/>
          <w:sz w:val="32"/>
          <w:szCs w:val="32"/>
          <w14:ligatures w14:val="standardContextual"/>
        </w:rPr>
      </w:pPr>
      <w:r>
        <w:rPr>
          <w:rFonts w:eastAsia="黑体"/>
          <w:sz w:val="32"/>
          <w:szCs w:val="32"/>
          <w14:ligatures w14:val="standardContextual"/>
        </w:rPr>
        <w:t>赛道三：商贸流通</w:t>
      </w:r>
      <w:r>
        <w:rPr>
          <w:rFonts w:eastAsia="黑体"/>
          <w:sz w:val="32"/>
          <w:szCs w:val="32"/>
          <w:lang w:bidi="ar"/>
        </w:rPr>
        <w:t>赛道</w:t>
      </w:r>
      <w:bookmarkEnd w:id="3"/>
    </w:p>
    <w:p w14:paraId="18BFBE08">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一、深化数据融合，赋能品质电商与服务消费</w:t>
      </w:r>
    </w:p>
    <w:p w14:paraId="1A62B9EE">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面向消费升级需求，鼓励相关商贸流通主体融合多维度消费数据，运用大数据算法，强化异常数据监测预警与拦截功能，赋能家电以旧换新、数码和智能产品购新补贴申领，实现对消费者、商品、企业等各方数据的实时校验，扎实推进“高效办成一件事”，提升全国家电以旧换新、数码和智能产品购新补贴政策质效和防风险能力。围绕“品质电商”、数字消费、绿色消费、循环消费等新场景，开发提高消费者信任度和满意度的数据驱动型服务，助力企业从“流量竞争”转向“价值竞争”。</w:t>
      </w:r>
    </w:p>
    <w:p w14:paraId="704FAE48">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二、强化数智驱动，构建高质量现代流通体系</w:t>
      </w:r>
    </w:p>
    <w:p w14:paraId="0D928006">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围绕提升供给效率，鼓励流通企业打通上下游各环节数据，提升供应链数智化水平。支持汇聚商品全生命周期和流通全维度数据，创新二手车流通交易和生活必需品应急保供方式。以电商监测数据赋能“电商+产业带”，识别各地电商主导产业，提升产业有效聚集和产业链上下游协同效能。鼓励因地制宜开展数据集建设，在数据集建设运营、应用、生态培育等领域开展探索，研究数据驱动的新模式。支持行业大数据基础设施与智能体建设，夯实现代流通基础设施。</w:t>
      </w:r>
    </w:p>
    <w:p w14:paraId="61C91A90">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三、拓展数据应用，服务企业高水平“走出去”</w:t>
      </w:r>
    </w:p>
    <w:p w14:paraId="504C9EB1">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应对海外市场环境变化，支持外贸企业、跨境电商、海外仓运营商等主体，整合东道国市场需求、合规规则、物流配套、消费偏好等本地化数据，提升全球运营的精准性与安全性。支持面向品牌出海的合规导航、智能选品、海外仓布局、投资风险评估等数据服务，帮助企业更好融入当地市场，实现从“产品出海”到“品牌扎根”的跃升。</w:t>
      </w:r>
    </w:p>
    <w:p w14:paraId="686F849D">
      <w:pPr>
        <w:spacing w:line="600" w:lineRule="exact"/>
        <w:rPr>
          <w:rFonts w:eastAsia="黑体"/>
          <w:sz w:val="32"/>
          <w:szCs w:val="32"/>
          <w14:ligatures w14:val="standardContextual"/>
        </w:rPr>
      </w:pPr>
      <w:bookmarkStart w:id="4" w:name="_Toc315546386"/>
      <w:r>
        <w:rPr>
          <w:rFonts w:eastAsia="黑体"/>
          <w:sz w:val="32"/>
          <w:szCs w:val="32"/>
          <w14:ligatures w14:val="standardContextual"/>
        </w:rPr>
        <w:br w:type="page"/>
      </w:r>
    </w:p>
    <w:p w14:paraId="4E651FB8">
      <w:pPr>
        <w:spacing w:line="600" w:lineRule="exact"/>
        <w:jc w:val="center"/>
        <w:rPr>
          <w:rFonts w:eastAsia="黑体"/>
          <w:sz w:val="32"/>
          <w:szCs w:val="32"/>
          <w14:ligatures w14:val="standardContextual"/>
        </w:rPr>
      </w:pPr>
      <w:r>
        <w:rPr>
          <w:rFonts w:eastAsia="黑体"/>
          <w:sz w:val="32"/>
          <w:szCs w:val="32"/>
          <w14:ligatures w14:val="standardContextual"/>
        </w:rPr>
        <w:t>赛道四：交通运输</w:t>
      </w:r>
      <w:r>
        <w:rPr>
          <w:rFonts w:eastAsia="黑体"/>
          <w:sz w:val="32"/>
          <w:szCs w:val="32"/>
          <w:lang w:bidi="ar"/>
        </w:rPr>
        <w:t>赛道</w:t>
      </w:r>
      <w:bookmarkEnd w:id="4"/>
    </w:p>
    <w:p w14:paraId="7A5034F5">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一、打造一站式赋能综合客运枢纽智慧运行的数据产品</w:t>
      </w:r>
    </w:p>
    <w:p w14:paraId="3F99B1B7">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打通综合客运枢纽多部门、多系统数据链条。构建智能化治理、智慧化运行的大数据集。运用生成式人工智能技术，开发面向出行者、运营企业、决策部门服务需求的场景联动、智能生成的数据产品大模型，推动打造服务便捷、运营协同、响应联动、绿色环保的智慧综合客运枢纽。</w:t>
      </w:r>
    </w:p>
    <w:p w14:paraId="1245B44B">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二、高速公路数据“上图上车”</w:t>
      </w:r>
    </w:p>
    <w:p w14:paraId="18B8814B">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立足国家综合立体交通网主骨架，选择数字化基础条件较好、一体化运行需求明显的跨区域大通道，构建覆盖高速公路运营管理单位、车企、图商、电信运营商等的车路协同数据联盟，推动高速公路数据“上图上车”技术研究、标准研制、联合验证、应用推广等工作。</w:t>
      </w:r>
    </w:p>
    <w:p w14:paraId="78CD0F62">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三、基于多源数据的农村公路运行状况动态识别分析</w:t>
      </w:r>
    </w:p>
    <w:p w14:paraId="59F3A6B9">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融合交通监控视频、巡查车及浮动车车载视频、卫星定位等信息数据资源，应用大数据分析、人工智能和视频识别等技术，识别农村公路路面抛洒物、坑槽、安全设施缺损等事件，探索建立农村公路运行状况和风险事件的动态识别、处置闭环管理流程，缓解农村公路基层管养人员工作压力，提高工作效率，提升相关资金使用效益。</w:t>
      </w:r>
    </w:p>
    <w:p w14:paraId="2360606E">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四、高速公路交通拥堵智能预警</w:t>
      </w:r>
    </w:p>
    <w:p w14:paraId="1384E9F3">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聚焦高速公路运行管理需求，充分利用视频监控、ETC门架、手机信令、导航图商等多源异构数据，采用新一代信息技术，实现短时交通流精准预测、交通运行态势智能分析、交通拥堵点位精准识别和成因分析、拥堵持续时间科学预测、管控策略自动生成，推动高速公路拥堵治理由被动响应向主动预警、精准干预和科学决策转型升级，全面提升高速公路网运行管理的数字化、智能化与协同化水平。</w:t>
      </w:r>
    </w:p>
    <w:p w14:paraId="1BB36CAB">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五、公路小尺度恶劣天气影响预报与联动响应</w:t>
      </w:r>
    </w:p>
    <w:p w14:paraId="535346CE">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聚焦强降雨、低温雨雪冰冻、大雾等恶劣天气场景，充分利用公路沿线气象实况、交通流状态、历史灾害事件等数据，依托人工智能等新一代信息技术，研发“公里级、分钟级”公路小尺度短临预报预警模型，捕捉公路沿线小尺度天气的生消演变过程及其对公路交通的影响，开展小尺度天气预警技术效果评估。深化气象数据与交通运行数据的多元融合分析应用，优化公路交通主动防御管控智能决策算法，构建“预警—决策—处置”的智能管控体系，增强公路安全运行的主动防控能力。</w:t>
      </w:r>
    </w:p>
    <w:p w14:paraId="691BF583">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六、多源数据融合应用提升航运服务能力</w:t>
      </w:r>
    </w:p>
    <w:p w14:paraId="0F6CC488">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推动铁路与港口等联运上下游企业，依法依规在市场化原则下建立稳定可靠的信息系统交互和数据开放机制，实现货物动态全程跟踪，强化铁路、港口、航运等作业协同，提升铁水联运服务效能。融合应用航运、公路、铁路等多源数据，实现运输路径规划、成本时效评估、风险识别预警、合规辅助决策等重要环节智能化应用，赋能航运及“端到端”供应链服务能力提升。</w:t>
      </w:r>
    </w:p>
    <w:p w14:paraId="6F3B77CD">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七、提升电子航道图赋能智能航运服务水平</w:t>
      </w:r>
    </w:p>
    <w:p w14:paraId="3E8CAE71">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融合航道多元感知数据，构建电子航道图服务高质量数据集，综合应用大数据、大模型等人工智能技术开发面向船民的语义、语音交互智能体，提升航道智慧服务效能。</w:t>
      </w:r>
    </w:p>
    <w:p w14:paraId="21F37B92">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八、提升港口重大风险监测预警能力</w:t>
      </w:r>
    </w:p>
    <w:p w14:paraId="77741E35">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聚焦港口危险货物重大危险源罐区、集装箱堆场等重大风险场所，推动港口重大危险源多源监测数据与人工智能等技术在风险智能监测预警方面的深度融合应用。</w:t>
      </w:r>
    </w:p>
    <w:p w14:paraId="5C6318DC">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九、提升公路水运在建工程数智化管理水平</w:t>
      </w:r>
    </w:p>
    <w:p w14:paraId="2216F9E4">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推动智能预警感知、人工智能大模型等技术在工程建设领域应用，实现工程施工现场质量安全问题的智慧识别、动态监测和主动预警，探索实施大数据智慧辅助管理，支持工程建设质量管控从“事后检测整改”向“事前监测预警”转变，提升工程建设质量安全管理效能。</w:t>
      </w:r>
    </w:p>
    <w:p w14:paraId="4E7EE84C">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十、面向交通运输领域的人工智能大模型与高质量数据集建设</w:t>
      </w:r>
    </w:p>
    <w:p w14:paraId="22F451B3">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研发面向综合交通运输大模型建设的数据治理通用工具，强化数据标准研制、实施、验证，支撑行业通识语料加工、实时运行数据清洗和预处理，提高大模型建设效率。依托算法算力平台、可信数据空间以及高质量数据集建设，开展多模态大模型构建与智能体研发，推动人工智能技术在公路、水路、民航行业运行、服务及规划建设等方面融合创新应用，助力行业数智化转型升级和高质量发展。</w:t>
      </w:r>
    </w:p>
    <w:p w14:paraId="3E7819E1">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十一、全域物流供应链数据融合与智慧运力协同</w:t>
      </w:r>
    </w:p>
    <w:p w14:paraId="26A790B5">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聚焦交通物流降本提质增效，打破公铁水航及仓储数据壁垒，构建全链路协同网络。打通多式联运数据，实现“一单制”全程可视化与无缝衔接；整合社会分散运力，利用AI算法实现货源运力实时动态匹配以降低空驶率；融合物联网感知、环境监测数据，对冷链、危化品运输等场景实施全流程状态主动预警，打通产供销数据链，优化库存布局及末端配送体系；建立碳足迹核算体系，科学规划低碳运输路径，推动物流向“全网协同、智能决策、绿色安全”转型。</w:t>
      </w:r>
    </w:p>
    <w:p w14:paraId="253035A5">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十二、民航航班运行智慧协同与效能提升</w:t>
      </w:r>
    </w:p>
    <w:p w14:paraId="4DD99D78">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综合利用飞行数据、航班运行数据、空域态势数据、机场资源数据、气象情报数据等，开展智能协同决策和风险智能预警，实现航班延误下智能恢复、机组—飞机—资源智能调配、航网规划与计划编排优化，提升航班运行质量与效率。</w:t>
      </w:r>
    </w:p>
    <w:p w14:paraId="6F32B947">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十三、民航旅客全流程精准服务与优化</w:t>
      </w:r>
    </w:p>
    <w:p w14:paraId="1166B45E">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整合旅客出行全流程数据，聚焦票务、安检、登机、中转、行李托运等环节，提供基于旅客画像的个性化产品推荐与精准营销，打造覆盖室内导航、航班动态精准推送及个性化商业服务的伴随式体验，实现全行程旅客服务资源精准触达，提升旅客服务满意度，真正做到“人享其行”。</w:t>
      </w:r>
    </w:p>
    <w:p w14:paraId="757BAD4A">
      <w:pPr>
        <w:spacing w:line="600" w:lineRule="exact"/>
        <w:jc w:val="left"/>
        <w:rPr>
          <w:rFonts w:eastAsia="黑体"/>
          <w:sz w:val="32"/>
          <w:szCs w:val="32"/>
          <w14:ligatures w14:val="standardContextual"/>
        </w:rPr>
      </w:pPr>
      <w:bookmarkStart w:id="5" w:name="_Toc1250985059"/>
      <w:r>
        <w:rPr>
          <w:rFonts w:hint="eastAsia" w:eastAsia="黑体"/>
          <w:sz w:val="32"/>
          <w:szCs w:val="32"/>
          <w14:ligatures w14:val="standardContextual"/>
        </w:rPr>
        <w:br w:type="page"/>
      </w:r>
    </w:p>
    <w:p w14:paraId="4F936D1F">
      <w:pPr>
        <w:spacing w:line="600" w:lineRule="exact"/>
        <w:jc w:val="center"/>
        <w:rPr>
          <w:rFonts w:eastAsia="黑体"/>
          <w:sz w:val="32"/>
          <w:szCs w:val="32"/>
          <w14:ligatures w14:val="standardContextual"/>
        </w:rPr>
      </w:pPr>
      <w:r>
        <w:rPr>
          <w:rFonts w:hint="eastAsia" w:eastAsia="黑体"/>
          <w:sz w:val="32"/>
          <w:szCs w:val="32"/>
          <w14:ligatures w14:val="standardContextual"/>
        </w:rPr>
        <w:t>赛道五：金融服务</w:t>
      </w:r>
      <w:r>
        <w:rPr>
          <w:rFonts w:eastAsia="黑体"/>
          <w:sz w:val="32"/>
          <w:szCs w:val="32"/>
          <w:lang w:bidi="ar"/>
        </w:rPr>
        <w:t>赛道</w:t>
      </w:r>
      <w:bookmarkEnd w:id="5"/>
    </w:p>
    <w:p w14:paraId="39567BD7">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一、拓展公共数据创新应用</w:t>
      </w:r>
    </w:p>
    <w:p w14:paraId="4868FF66">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依法合规对接税务、社保、医疗、环保等公共数据资源，推动公共数据与金融机构自有数据协同分析与融合应用，挖掘其在客户画像、信贷评估、市场感知、风险防控等场景应用价值，培育基于公共数据的新型金融业务模式，助力金融高质量发展。</w:t>
      </w:r>
    </w:p>
    <w:p w14:paraId="01ED1855">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二、提升重点领域金融服务水平</w:t>
      </w:r>
    </w:p>
    <w:p w14:paraId="5BCF6CAC">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聚焦科技、绿色、“三农”、民营、小微、养老、消费等重点领域，发挥“数据要素+数智技术”的双轮驱动作用，结合实际场景与需求，运用人工智能、区块链、大数据等技术，汇聚分析多元数据、创新优化服务模式，提升金融服务的精准性、便利性、可得性，推动做精做细金融“五篇大文章”，增强服务实体经济质效。</w:t>
      </w:r>
    </w:p>
    <w:p w14:paraId="75066713">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三、强化金融风险智能防控</w:t>
      </w:r>
    </w:p>
    <w:p w14:paraId="480D380D">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探索构筑基于金融交易、网络舆情、物联网、供应链等多维度数据的智能化金融风险防控体系，强化数据实时采集、动态汇聚与深度分析能力，开发基于人工智能的风险识别预警模型，提升对信用、市场、操作等各类风险的响应效率与处置精准性，助力巩固金融安全防线。</w:t>
      </w:r>
    </w:p>
    <w:p w14:paraId="0980F075">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四、基于多源数据要素融合的科技金融数智化风控</w:t>
      </w:r>
    </w:p>
    <w:p w14:paraId="6B2E9D37">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借助大数据、人工智能等新兴技术，提升科技型企业数智化风控能力，助力金融机构提升科技金融服务水平。重点方向是针对科技型企业轻资产、高成长、高风险、信息不对称的典型特征，突破传统风控依赖财务报表、抵押担保的局限，在依法安全合规前提下，充分利用金融信用数据、公共信用数据、商业信用等数据，挖掘政策、产业、科研、供应链、知识产权、企业行为等多维度数据要素价值，构建精准、高效、动态的数智化风控体系，实现科技型企业全生命周期风险识别、预警与处置，助力金融机构提升科技金融服务的普惠性与安全性，推动数据要素在科技金融风控领域的规模化、标准化应用。</w:t>
      </w:r>
    </w:p>
    <w:p w14:paraId="227BC894">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五、提升中小微企业金融服务质效</w:t>
      </w:r>
    </w:p>
    <w:p w14:paraId="1A26B7CE">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深化数据创新运用，建设中小微企业金融服务解决方案，提升全场景服务质效。重点方向是借助政务、交易数据以及行为数据等，围绕中小微企业全场景金融服务，形成整体解决方案，实现精准定位金融服务需求、精确测算客户风险水平与融资额度、交易背景核实与资金流向监测和客户综合服务质效提升。</w:t>
      </w:r>
    </w:p>
    <w:p w14:paraId="12F55A90">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六、构建金融数据治理新范式，释放数据要素价值</w:t>
      </w:r>
    </w:p>
    <w:p w14:paraId="338014D9">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通过系统性提升金融业务数据治理水平，夯实金融数智化发展的数据根基，释放数据要素价值。重点方向是借助数据全生命周期管理工作与产研全流程深度融合，构建机制健全、系统完备、运行高效的治理体系，建设高质量数据集，提升智能金融发展水平，推动数据要素在经营管理、市场化流通及生态协作中实现高效应用与价值释放。</w:t>
      </w:r>
    </w:p>
    <w:p w14:paraId="11DB0F71">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七、提升区域性股权市场服务中小微企业的质效</w:t>
      </w:r>
    </w:p>
    <w:p w14:paraId="7B5162CB">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推动地方涉企政务数据与区域性股权市场的开放共享，丰富完善企业数字档案，为企业融资对接、规范培育、辅导上市等多业务场景提供支持。</w:t>
      </w:r>
    </w:p>
    <w:p w14:paraId="245316F7">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八、人工智能背景下资本市场风险防控的智能化升级与实践</w:t>
      </w:r>
    </w:p>
    <w:p w14:paraId="29114BF9">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聚焦资本市场业务场景，利用大数据、自然语言处理、人工智能等新型技术手段，构建多维度、全流程的金融风险识别、评估、预警和处置体系。深入挖掘各类数据，优化风险管理工具，提升自动化风险合规监控水平，解决重点风险领域监管难题，为监管部门、金融机构和市场参与者提供科学决策支持。</w:t>
      </w:r>
    </w:p>
    <w:p w14:paraId="0C39A7B7">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九、加强数据治理，打造行业高质量数据集、可信数据空间</w:t>
      </w:r>
    </w:p>
    <w:p w14:paraId="736B7FA4">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遵循证券、银行、保险等领域法律法规、行业标准，建立行业数据标准、数据质量稽核规则、安全防控机制，打造行业高质量数据集、安全可信数据空间，提升数据质量、保障数据安全，促进行业数据流通，发挥数据价值。</w:t>
      </w:r>
    </w:p>
    <w:p w14:paraId="2F4DF323">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十、提高金融服务领域的数据分析能力</w:t>
      </w:r>
    </w:p>
    <w:p w14:paraId="7BA3C2FC">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加快建设证券期货金融数据分析平台，通过多维度立体化统计分析，深入挖掘各类数据，提升自动化风险监控水平。稳步推动金融行业的数字化转型，加强智能化的科技监管能力，防范化解金融风险，确保金融市场的稳健运行和健康发展。数据架构应能够支持多源异构数据的采集、存储和整合，并满足高并发和大数据量处理的需求；数据治理方案应能够保障数据的一致性、准确性、完整性和安全性，并对数据治理的效果进行评估和持续改进。</w:t>
      </w:r>
    </w:p>
    <w:p w14:paraId="7B2CB444">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十一、强化期货市场服务实体经济能力与风险防控能力</w:t>
      </w:r>
    </w:p>
    <w:p w14:paraId="013D57C0">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在确保市场合规与风险有效管理基础上，探索应用大数据、区块链、人工智能、物联网等技术，整合宏观经济、行业动态、供应链信息、政策导向、商品价格指数及市场情绪等多源异构数据，合理促进期现货市场数据融合，丰富外部数据应用场景，解决重点风险领域监管难题，优化期货合约设计、风险管理工具及交易监管机制。</w:t>
      </w:r>
    </w:p>
    <w:p w14:paraId="7CD28B06">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十二、隐私计算框架下的金融数据协同应用</w:t>
      </w:r>
    </w:p>
    <w:p w14:paraId="7B19F383">
      <w:pPr>
        <w:spacing w:line="600" w:lineRule="exact"/>
        <w:ind w:firstLine="640" w:firstLineChars="200"/>
      </w:pPr>
      <w:r>
        <w:rPr>
          <w:rFonts w:eastAsia="仿宋_GB2312"/>
          <w:sz w:val="32"/>
          <w:szCs w:val="32"/>
          <w14:ligatures w14:val="standardContextual"/>
        </w:rPr>
        <w:t>基于隐私计算技术体系，建立“可用不可见”的数据共享模式，在保障重要、敏感数据安全的前提下，实现数据跨机构、跨市场、跨领域共享和协同应用，以高质量数据应用赋能高质量金融服务，构建开放、协同、智能的金融新生态。</w:t>
      </w:r>
    </w:p>
    <w:p w14:paraId="1ABBC09F">
      <w:pPr>
        <w:spacing w:line="600" w:lineRule="exact"/>
        <w:jc w:val="left"/>
        <w:rPr>
          <w:rFonts w:eastAsia="黑体"/>
          <w:sz w:val="32"/>
          <w:szCs w:val="32"/>
          <w14:ligatures w14:val="standardContextual"/>
        </w:rPr>
      </w:pPr>
      <w:bookmarkStart w:id="6" w:name="_Toc1440982483"/>
      <w:r>
        <w:rPr>
          <w:rFonts w:hint="eastAsia" w:eastAsia="黑体"/>
          <w:sz w:val="32"/>
          <w:szCs w:val="32"/>
          <w14:ligatures w14:val="standardContextual"/>
        </w:rPr>
        <w:br w:type="page"/>
      </w:r>
    </w:p>
    <w:p w14:paraId="402A281A">
      <w:pPr>
        <w:spacing w:line="600" w:lineRule="exact"/>
        <w:jc w:val="center"/>
        <w:rPr>
          <w:rFonts w:eastAsia="黑体"/>
          <w:sz w:val="32"/>
          <w:szCs w:val="32"/>
          <w14:ligatures w14:val="standardContextual"/>
        </w:rPr>
      </w:pPr>
      <w:r>
        <w:rPr>
          <w:rFonts w:hint="eastAsia" w:eastAsia="黑体"/>
          <w:sz w:val="32"/>
          <w:szCs w:val="32"/>
          <w14:ligatures w14:val="standardContextual"/>
        </w:rPr>
        <w:t>赛道六：科技创新</w:t>
      </w:r>
      <w:r>
        <w:rPr>
          <w:rFonts w:eastAsia="黑体"/>
          <w:sz w:val="32"/>
          <w:szCs w:val="32"/>
          <w:lang w:bidi="ar"/>
        </w:rPr>
        <w:t>赛道</w:t>
      </w:r>
      <w:bookmarkEnd w:id="6"/>
    </w:p>
    <w:p w14:paraId="5B97B635">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一、鼓励科学数据汇聚共享</w:t>
      </w:r>
    </w:p>
    <w:p w14:paraId="6C04FB65">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围绕科学数据开放共享机制，推动海量多源科学数据治理、数据安全与隐私保护等重点场景建设，促进重大科技基础设施、重大科技项目等产生的各类科学数据有效汇聚、高效治理与互联互通，打造跨领域流通的科学数据协同服务网络，发展综合型、智能化、交互式等新型科学数据汇聚模式，推动科学数据有序开放共享和融合利用。</w:t>
      </w:r>
    </w:p>
    <w:p w14:paraId="7CA150FE">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二、推动科技领域人工智能大模型开发</w:t>
      </w:r>
    </w:p>
    <w:p w14:paraId="10440DD5">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围绕科学数据的质量和准确性，科学数据的标注和分类，科技领域大模型的预训练、微调与推理应用等重点问题，深入挖掘各类科学数据和科技文献资源。通过细粒度知识抽取和多来源知识融合，构建科学知识资源底座，建设高质量语料库和基础科学数据集，提升高质量科学数据供给能力，支持开展人工智能大模型开发和训练。</w:t>
      </w:r>
    </w:p>
    <w:p w14:paraId="58E45A01">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三、科学数据助力科学研究和技术创新</w:t>
      </w:r>
    </w:p>
    <w:p w14:paraId="6E36B4CD">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围绕科学数据成果赋能科学研究、技术创新和产业发展等重点场景，深化科学数据融合应用与深入挖掘，提供高质量科学数据资源与知识服务，推动科学问题与人工智能等技术的深度融合，助力未知领域探索，驱动科学创新发现。聚焦生命科学、先进材料、化学、未来产业等领域，以数智融合加速技术创新和产业升级，加快培育新质生产力。</w:t>
      </w:r>
    </w:p>
    <w:p w14:paraId="65CFB1F7">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四、科学数据加速科研新范式变革</w:t>
      </w:r>
    </w:p>
    <w:p w14:paraId="0C19009D">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围绕AI for Science等科研新模式，以数据驱动发现新规律、创造新知识、发明新方法。充分依托各类数据库与知识库，利用人工智能、大数据、物联网等技术，加强基础研究，提升原始创新能力，推进跨学科、跨领域协同创新，推动科学研究方法的不断进步和发展，加速科学研究范式变革。</w:t>
      </w:r>
    </w:p>
    <w:p w14:paraId="59D04C28">
      <w:pPr>
        <w:spacing w:line="600" w:lineRule="exact"/>
        <w:jc w:val="left"/>
        <w:rPr>
          <w:rFonts w:eastAsia="黑体"/>
          <w:sz w:val="32"/>
          <w:szCs w:val="32"/>
          <w14:ligatures w14:val="standardContextual"/>
        </w:rPr>
      </w:pPr>
      <w:bookmarkStart w:id="7" w:name="_Toc1217339011"/>
      <w:r>
        <w:rPr>
          <w:rFonts w:hint="eastAsia" w:eastAsia="黑体"/>
          <w:sz w:val="32"/>
          <w:szCs w:val="32"/>
          <w14:ligatures w14:val="standardContextual"/>
        </w:rPr>
        <w:br w:type="page"/>
      </w:r>
    </w:p>
    <w:p w14:paraId="4105F8CE">
      <w:pPr>
        <w:spacing w:line="600" w:lineRule="exact"/>
        <w:jc w:val="center"/>
        <w:rPr>
          <w:rFonts w:eastAsia="黑体"/>
          <w:sz w:val="32"/>
          <w:szCs w:val="32"/>
          <w14:ligatures w14:val="standardContextual"/>
        </w:rPr>
      </w:pPr>
      <w:r>
        <w:rPr>
          <w:rFonts w:hint="eastAsia" w:eastAsia="黑体"/>
          <w:sz w:val="32"/>
          <w:szCs w:val="32"/>
          <w14:ligatures w14:val="standardContextual"/>
        </w:rPr>
        <w:t>赛道七：医疗健康</w:t>
      </w:r>
      <w:r>
        <w:rPr>
          <w:rFonts w:eastAsia="黑体"/>
          <w:sz w:val="32"/>
          <w:szCs w:val="32"/>
          <w:lang w:bidi="ar"/>
        </w:rPr>
        <w:t>赛道</w:t>
      </w:r>
      <w:bookmarkEnd w:id="7"/>
    </w:p>
    <w:p w14:paraId="598B577A">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一、整合汇聚“三医”数据信息，构建“三医”协同发展和治理决策应用场景</w:t>
      </w:r>
    </w:p>
    <w:p w14:paraId="586AB3C2">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系统研究健康大数据模型的开发应用，构建“三医”信息分析应用场景，聚焦以公益性为导向的公立医院改革、以基层为重点的分级诊疗、提高群众满意度等方面，为医改政策制定、执行、评估等提供精准高效的数据支撑。</w:t>
      </w:r>
    </w:p>
    <w:p w14:paraId="1A0F82CA">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二、数据流通治理赋能重点人群疾病诊疗和健康管理</w:t>
      </w:r>
    </w:p>
    <w:p w14:paraId="7CB0B010">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助力重点人群友好型医疗卫生服务体系建设，针对老年人、孕产妇、儿童、慢性基础性疾病患者等健康服务人群，打破跨机构、跨场景数据壁垒，构建覆盖重点人群全生命周期的健康数据体系，实现电子健康档案、临床诊疗、公共卫生、居家监测、社会照护等多源异构数据的标准化采集、智能化治理与合规化流通。</w:t>
      </w:r>
    </w:p>
    <w:p w14:paraId="0F2CE924">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三、医疗数据合规协同与“数据不出院”</w:t>
      </w:r>
    </w:p>
    <w:p w14:paraId="7AC4F171">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利用隐私计算等技术，在不归集原始数据的前提下，实现跨医疗机构、跨科室的临床数据协同与价值挖掘。</w:t>
      </w:r>
    </w:p>
    <w:p w14:paraId="30250B9B">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四、全流程智能医疗质量管理与风险预警</w:t>
      </w:r>
    </w:p>
    <w:p w14:paraId="5F0FDBEE">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融合手术室、护理单元、院感监测等多源操作与行为数据，构建医疗质量实时监测与风险预警模型，实现诊疗过程合规性检测、医疗差错防范与质量持续改进。</w:t>
      </w:r>
    </w:p>
    <w:p w14:paraId="3DD6D192">
      <w:pPr>
        <w:spacing w:line="600" w:lineRule="exact"/>
        <w:rPr>
          <w:rFonts w:eastAsia="黑体"/>
          <w:sz w:val="32"/>
          <w:szCs w:val="32"/>
          <w14:ligatures w14:val="standardContextual"/>
        </w:rPr>
      </w:pPr>
      <w:bookmarkStart w:id="8" w:name="_Toc740052908"/>
      <w:r>
        <w:rPr>
          <w:rFonts w:hint="eastAsia" w:eastAsia="黑体"/>
          <w:sz w:val="32"/>
          <w:szCs w:val="32"/>
          <w14:ligatures w14:val="standardContextual"/>
        </w:rPr>
        <w:br w:type="page"/>
      </w:r>
    </w:p>
    <w:p w14:paraId="2FD8D496">
      <w:pPr>
        <w:spacing w:line="600" w:lineRule="exact"/>
        <w:jc w:val="center"/>
        <w:rPr>
          <w:rFonts w:eastAsia="黑体"/>
          <w:sz w:val="32"/>
          <w:szCs w:val="32"/>
          <w14:ligatures w14:val="standardContextual"/>
        </w:rPr>
      </w:pPr>
      <w:r>
        <w:rPr>
          <w:rFonts w:hint="eastAsia" w:eastAsia="黑体"/>
          <w:sz w:val="32"/>
          <w:szCs w:val="32"/>
          <w14:ligatures w14:val="standardContextual"/>
        </w:rPr>
        <w:t>赛道八：医疗保障</w:t>
      </w:r>
      <w:r>
        <w:rPr>
          <w:rFonts w:eastAsia="黑体"/>
          <w:sz w:val="32"/>
          <w:szCs w:val="32"/>
          <w:lang w:bidi="ar"/>
        </w:rPr>
        <w:t>赛道</w:t>
      </w:r>
      <w:bookmarkEnd w:id="8"/>
    </w:p>
    <w:p w14:paraId="69EFAB48">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一、决策、监管与经办的智能化升级</w:t>
      </w:r>
    </w:p>
    <w:p w14:paraId="66AC9E10">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探索推进人工智能等新技术应用于医保经办服务，优化医保支付审核、基金监管智能化和全流程智能化服务；探索通过多源临床数据智能映射与非结构化文本信息提取等技术，提取非结构化临床文本信息，整合不同术语体系的临床数据，夯实数据基础，促进就医结算、药品耗材监管、价格治理的全过程数字化管理。</w:t>
      </w:r>
    </w:p>
    <w:p w14:paraId="7DD7E71B">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二、基于参保人全生命周期医保健康画像的智能服务</w:t>
      </w:r>
    </w:p>
    <w:p w14:paraId="3139DB77">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通过汇聚、治理和应用多维度的个人医保健康数据，精准绘制包含个人医保档案、财务档案、信息档案等的个人医保画像，并将其转化为参保人可享、可感知的智能化服务，提升医保精细化管理水平和参保人健康获得感，为发展新型医疗服务、智慧养老、健康保险等产业提供支撑。</w:t>
      </w:r>
    </w:p>
    <w:p w14:paraId="477B8177">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三、前沿科技与医保服务的跨界探索</w:t>
      </w:r>
    </w:p>
    <w:p w14:paraId="000DA4E9">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探索AI辅助诊断、影像质控与调阅优化等创新应用。探索脑机接口、可穿戴设备、健康传感器等新型载体在具体场景下的应用路径与整合方案。推动数字化技术和设备在长期护理服务质量控制、服务监测及医疗救助对象医疗保障与慈善救助协同等场景的应用。探索基于区块链、隐私计算等数字信任技术，整合多部门数据，构建覆盖药品全链条的“数字信任”体系，实现交易信息可信流转与全流程监管，助力企业资金回笼与智能风险预警，提升医药领域监管与服务效能。探索将规则、价格与行为数据，转化为药品价格智能化监测和分析能力，推动医药价格治理从“人工经验判断”迈向“数据要素驱动”的新模式，提升多层次医疗保障体系的整体效能。</w:t>
      </w:r>
    </w:p>
    <w:p w14:paraId="37036916">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四、医保行业可信数据空间探索与实践</w:t>
      </w:r>
    </w:p>
    <w:p w14:paraId="224F796B">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构建医保可信数据流通体系，激活医保数据要素价值，围绕推动医保数据有序开放、深化医保数据开发利用、筑牢数据流通安全屏障、培育数据产业生态，探索医保数据要素市场化配置新路径，发挥数据要素乘数效应。</w:t>
      </w:r>
    </w:p>
    <w:p w14:paraId="212F2971">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五、基于真实世界数据的评价</w:t>
      </w:r>
    </w:p>
    <w:p w14:paraId="3DDA5F00">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开展药品与医疗服务真实世界医保综合价值评价，聚焦创新药、手术机器人、脑机接口、3D打印肝脏和全磁悬浮人工心脏等人造器官、内镜逆行阑尾炎治疗术（ERAT）等创新医疗服务及相关医用耗材，建立基于中国证据的临床与经济学价值评估体系，探索其准入、定价与医保支付路径，引导产业理性发展，为医保战略性购买提供支撑。</w:t>
      </w:r>
    </w:p>
    <w:p w14:paraId="3DA82E54">
      <w:pPr>
        <w:spacing w:line="600" w:lineRule="exact"/>
        <w:jc w:val="left"/>
        <w:rPr>
          <w:rFonts w:eastAsia="黑体"/>
          <w:sz w:val="32"/>
          <w:szCs w:val="32"/>
          <w14:ligatures w14:val="standardContextual"/>
        </w:rPr>
      </w:pPr>
      <w:bookmarkStart w:id="9" w:name="_Toc1991424979"/>
      <w:r>
        <w:rPr>
          <w:rFonts w:hint="eastAsia" w:eastAsia="黑体"/>
          <w:sz w:val="32"/>
          <w:szCs w:val="32"/>
          <w14:ligatures w14:val="standardContextual"/>
        </w:rPr>
        <w:br w:type="page"/>
      </w:r>
    </w:p>
    <w:p w14:paraId="388517BA">
      <w:pPr>
        <w:spacing w:line="600" w:lineRule="exact"/>
        <w:jc w:val="center"/>
        <w:rPr>
          <w:rFonts w:eastAsia="黑体"/>
          <w:sz w:val="32"/>
          <w:szCs w:val="32"/>
          <w14:ligatures w14:val="standardContextual"/>
        </w:rPr>
      </w:pPr>
      <w:r>
        <w:rPr>
          <w:rFonts w:hint="eastAsia" w:eastAsia="黑体"/>
          <w:sz w:val="32"/>
          <w:szCs w:val="32"/>
          <w14:ligatures w14:val="standardContextual"/>
        </w:rPr>
        <w:t>赛道九：应急管理</w:t>
      </w:r>
      <w:r>
        <w:rPr>
          <w:rFonts w:eastAsia="黑体"/>
          <w:sz w:val="32"/>
          <w:szCs w:val="32"/>
          <w:lang w:bidi="ar"/>
        </w:rPr>
        <w:t>赛道</w:t>
      </w:r>
      <w:bookmarkEnd w:id="9"/>
    </w:p>
    <w:p w14:paraId="2D1C71A6">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一、提升安全生产监管能力</w:t>
      </w:r>
    </w:p>
    <w:p w14:paraId="4FD1BD1A">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围绕矿山、危险化学品、烟花爆竹、重点工贸等高危行业安全生产监管需求，以及城市（超）高层建筑、地下空间、交通枢纽、劳动密集型企业、重点文物保护单位、经营性自建房、室内冰雪娱乐场所、医院病房楼等高风险聚集场所消防安全风险预警需求，构建安全风险预警和隐患智能感知模型，辅助识别潜在安全风险和疑似违法违规行为。</w:t>
      </w:r>
    </w:p>
    <w:p w14:paraId="54A9835D">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二、提升自然灾害监测评估能力</w:t>
      </w:r>
    </w:p>
    <w:p w14:paraId="39BE6744">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加强铁塔、电力、气象等多源公共数据融合分析，研发自然灾害灾情监测评估模型，推动数据要素在洪涝灾害短临预警、森林草原防灭火、地质灾害监测评估、低温雨雪冰冻灾害等场景应用，赋能自然灾害灾情监测、预警、研判、评估。开展地震活动、地壳形变、地下流体等监测数据的融合分析，提升地震监测预测预警水平。</w:t>
      </w:r>
    </w:p>
    <w:p w14:paraId="54A11889">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三、提升应急管理智能化水平</w:t>
      </w:r>
    </w:p>
    <w:p w14:paraId="6FA9DB6F">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利用应急管理领域专业知识和数据资源，建设面向指挥调度、监测预警、监管执法、应急救援、政务服务等典型应用场景的高质量数据集，拓展“久安”大模型在风险评估与隐患识别、指挥调度与辅助决策、执法检查与火灾原因调查等场景的应用。推动AR眼镜等智能可穿戴设备、智能机器人赋能实战应用。</w:t>
      </w:r>
    </w:p>
    <w:p w14:paraId="2B9F2106">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四、提升应急管理数据资源开发利用水平</w:t>
      </w:r>
    </w:p>
    <w:p w14:paraId="19CAC2E5">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依托可信数据空间、区块链、隐私保护计算等技术，构建应急管理领域公共数据资源合规高效安全流通利用模式，支持跨地域跨主体数据融合分析、数据产品开发，围绕应急管理业务迫切需求，打造典型应用场景，</w:t>
      </w:r>
      <w:r>
        <w:rPr>
          <w:rFonts w:eastAsia="楷体_GB2312"/>
          <w:sz w:val="32"/>
          <w:szCs w:val="32"/>
          <w14:ligatures w14:val="standardContextual"/>
        </w:rPr>
        <w:t>推动</w:t>
      </w:r>
      <w:r>
        <w:rPr>
          <w:rFonts w:eastAsia="仿宋_GB2312"/>
          <w:sz w:val="32"/>
          <w:szCs w:val="32"/>
          <w14:ligatures w14:val="standardContextual"/>
        </w:rPr>
        <w:t>数据资源有序开放共享和融合利用。</w:t>
      </w:r>
    </w:p>
    <w:p w14:paraId="6E0EC43C">
      <w:pPr>
        <w:spacing w:line="600" w:lineRule="exact"/>
        <w:jc w:val="left"/>
        <w:rPr>
          <w:rFonts w:eastAsia="黑体"/>
          <w:sz w:val="32"/>
          <w:szCs w:val="32"/>
          <w14:ligatures w14:val="standardContextual"/>
        </w:rPr>
      </w:pPr>
      <w:bookmarkStart w:id="10" w:name="_Toc1346983558"/>
      <w:r>
        <w:rPr>
          <w:rFonts w:hint="eastAsia" w:eastAsia="黑体"/>
          <w:sz w:val="32"/>
          <w:szCs w:val="32"/>
          <w14:ligatures w14:val="standardContextual"/>
        </w:rPr>
        <w:br w:type="page"/>
      </w:r>
    </w:p>
    <w:p w14:paraId="4F8B44FF">
      <w:pPr>
        <w:spacing w:line="600" w:lineRule="exact"/>
        <w:jc w:val="center"/>
        <w:rPr>
          <w:rFonts w:eastAsia="黑体"/>
          <w:sz w:val="32"/>
          <w:szCs w:val="32"/>
          <w14:ligatures w14:val="standardContextual"/>
        </w:rPr>
      </w:pPr>
      <w:r>
        <w:rPr>
          <w:rFonts w:hint="eastAsia" w:eastAsia="黑体"/>
          <w:sz w:val="32"/>
          <w:szCs w:val="32"/>
          <w14:ligatures w14:val="standardContextual"/>
        </w:rPr>
        <w:t>赛道十：气象服务</w:t>
      </w:r>
      <w:r>
        <w:rPr>
          <w:rFonts w:eastAsia="黑体"/>
          <w:sz w:val="32"/>
          <w:szCs w:val="32"/>
          <w:lang w:bidi="ar"/>
        </w:rPr>
        <w:t>赛道</w:t>
      </w:r>
      <w:bookmarkEnd w:id="10"/>
    </w:p>
    <w:p w14:paraId="5CA17E6B">
      <w:pPr>
        <w:spacing w:line="600" w:lineRule="exact"/>
        <w:ind w:firstLine="640" w:firstLineChars="200"/>
        <w:rPr>
          <w:rFonts w:eastAsia="楷体_GB2312"/>
          <w:sz w:val="32"/>
          <w:szCs w:val="32"/>
          <w14:ligatures w14:val="standardContextual"/>
        </w:rPr>
      </w:pPr>
      <w:bookmarkStart w:id="11" w:name="OLE_LINK2"/>
      <w:r>
        <w:rPr>
          <w:rFonts w:eastAsia="楷体_GB2312"/>
          <w:sz w:val="32"/>
          <w:szCs w:val="32"/>
          <w14:ligatures w14:val="standardContextual"/>
        </w:rPr>
        <w:t>一、提高气象防灾减灾能力</w:t>
      </w:r>
    </w:p>
    <w:p w14:paraId="0BD226FD">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加强气象数据与城市运行、自然资源、交通运输、农业农村、住建、水利等数据融合利用，推进气象防灾减灾应用场景，提高灾前预防、灾中调度、灾后复盘的场景化应用能力。面向水电气热交通等城市建设和安全运行不同场景，强化气象影响预报和风险预警，增强城市韧性。深化气象数据与城市规划、重大工程等建设数据融合应用，降低不利气象条件对规划和工程的影响。</w:t>
      </w:r>
    </w:p>
    <w:p w14:paraId="1789194E">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二、强化气象赋能增益作用</w:t>
      </w:r>
    </w:p>
    <w:p w14:paraId="4E2EF653">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开发高质量数据集等，加强多模态数据融合利用，探索利用智能体技术，开发面向公众的智慧气象服务产品。加强气象数据与各类通信、导航、监测等数据融合利用，探索利用5G-A基站、智能网联汽车加载的激光雷达、视频等设备，研发气象数据收集新技术，打造数字化气象服务产品。融入冰雪经济、银发经济、康养经济，打造旅游、健康、医养等气象服务新业态。聚焦远洋航运领域需求，深化远洋船舶气象导航数据融合应用，整合海洋气象、海洋环境及船舶航行等多源数据，构建智能气象导航模型，为远洋船舶提供最优航线规划、航行风险预警及航行参数优化建议。打造低空经济气象服务模型，开展预报预警服务，为航线规划、起降场选址、航行安全等提供气象服务保障。</w:t>
      </w:r>
    </w:p>
    <w:p w14:paraId="3FF9E28D">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三、提升应对气候变化能力</w:t>
      </w:r>
    </w:p>
    <w:p w14:paraId="225CF0D2">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强化气象数据与经济社会、生态环境、自然资源、农业农村、文化旅游等数据融合应用，打造气候变化风险识别、风险评估、风险预警、风险转移等智能决策模式。聚焦农业、能源、交通、电力、旅游等领域气候风险防范需求，创新各类天气指数保险产品及天气衍生品，推动其落地应用于保险、期货等金融行业。研发气候投融资金融工具，提高经济实体和金融体系对气候变化的适应能力和韧性。</w:t>
      </w:r>
    </w:p>
    <w:p w14:paraId="3225C899">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四、开发气象数据决策新模式</w:t>
      </w:r>
    </w:p>
    <w:p w14:paraId="194BD9A4">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强化气象数据与经济社会、生态环境、自然资源、农业农村等数据融合应用，打造气候变化风险识别、风险评估、风险预警、风险转移等智能决策模式。深化气象数据与城市规划、重大工程等建设数据融合应用，降低不利气象条件对规划和工程的影响。推动气象数据在风能、太阳能、水能等企业选址布局、设备运维、能源调度等方面的深度应用，实现新能源企业降本增效。</w:t>
      </w:r>
    </w:p>
    <w:p w14:paraId="5CDDDB57">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五、开展气象数据产品新服务</w:t>
      </w:r>
    </w:p>
    <w:p w14:paraId="03703C35">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聚焦农业、物流、水利、电力、能源、航空、金融等领域，融合多源气象数据与行业数据，运用统计分析、机器学习等方法，按需开发各种天气指数保险产品及天气衍生品，推动其落地应用于保险、期货等金融行业。深化人工智能、大数据、物联网等技术在全民早期预警中的应用，推动全民早期预警在城市防灾减灾、台风等重大灾害应对、农业气象灾害防御等场景化落地。</w:t>
      </w:r>
    </w:p>
    <w:p w14:paraId="7811478A">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六、强化气象数据身份标识应用</w:t>
      </w:r>
    </w:p>
    <w:p w14:paraId="6DC6F0E8">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推动气象数据身份标识深度嵌入数据采集、处理、流通、应用等数据流通全生命周期，深化在低空经济、能源调度、金融保险、智慧城市等场景数据服务中的应用。推动气象数据身份标识技术融入可信空间等新型数据基础设施，探索建立数据可追溯、可审计、可追责的监管机制，强化气象数据跨行业、跨区域、跨领域融合应用和协同监管，提升数据流通的安全性、透明度与监管效能。</w:t>
      </w:r>
    </w:p>
    <w:bookmarkEnd w:id="11"/>
    <w:p w14:paraId="721C7575">
      <w:pPr>
        <w:spacing w:line="600" w:lineRule="exact"/>
        <w:jc w:val="left"/>
        <w:rPr>
          <w:rFonts w:eastAsia="黑体"/>
          <w:sz w:val="32"/>
          <w:szCs w:val="32"/>
          <w14:ligatures w14:val="standardContextual"/>
        </w:rPr>
      </w:pPr>
      <w:bookmarkStart w:id="12" w:name="_Toc2127536279"/>
      <w:r>
        <w:rPr>
          <w:rFonts w:hint="eastAsia" w:eastAsia="黑体"/>
          <w:sz w:val="32"/>
          <w:szCs w:val="32"/>
          <w14:ligatures w14:val="standardContextual"/>
        </w:rPr>
        <w:br w:type="page"/>
      </w:r>
    </w:p>
    <w:p w14:paraId="2F8991FC">
      <w:pPr>
        <w:spacing w:line="600" w:lineRule="exact"/>
        <w:jc w:val="center"/>
        <w:rPr>
          <w:rFonts w:eastAsia="黑体"/>
          <w:sz w:val="32"/>
          <w:szCs w:val="32"/>
          <w14:ligatures w14:val="standardContextual"/>
        </w:rPr>
      </w:pPr>
      <w:r>
        <w:rPr>
          <w:rFonts w:hint="eastAsia" w:eastAsia="黑体"/>
          <w:sz w:val="32"/>
          <w:szCs w:val="32"/>
          <w14:ligatures w14:val="standardContextual"/>
        </w:rPr>
        <w:t>赛道十一：城市运行</w:t>
      </w:r>
      <w:r>
        <w:rPr>
          <w:rFonts w:eastAsia="黑体"/>
          <w:sz w:val="32"/>
          <w:szCs w:val="32"/>
          <w:lang w:bidi="ar"/>
        </w:rPr>
        <w:t>赛道</w:t>
      </w:r>
    </w:p>
    <w:p w14:paraId="5F3F8AB8">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一、构建城市运行态势感知体系</w:t>
      </w:r>
    </w:p>
    <w:p w14:paraId="385DFE21">
      <w:pPr>
        <w:spacing w:line="600" w:lineRule="exact"/>
        <w:ind w:firstLine="640" w:firstLineChars="200"/>
        <w:rPr>
          <w:rFonts w:eastAsia="楷体_GB2312"/>
          <w:sz w:val="32"/>
          <w:szCs w:val="32"/>
          <w14:ligatures w14:val="standardContextual"/>
        </w:rPr>
      </w:pPr>
      <w:r>
        <w:rPr>
          <w:rFonts w:eastAsia="仿宋_GB2312"/>
          <w:sz w:val="32"/>
          <w:szCs w:val="32"/>
          <w14:ligatures w14:val="standardContextual"/>
        </w:rPr>
        <w:t>全面提升市政基础设施智能化水平，持续强化第五代移动通信网络（5G）、千兆光网覆盖与深度渗透，以城市信息模型（CIM）平台建设为核心支撑，整合燃气、供水、排水、热力、电力、通信、综合管廊、桥梁隧道等市政基础设施运行监测及相关时空数据资源，融入城市生命线安全工程建设理念，增强对管网漏损、城市内涝等城市运行潜在风险的早期识别、动态评估、隐患排查、应急处理及工程建设优化能力。</w:t>
      </w:r>
    </w:p>
    <w:p w14:paraId="2F48D859">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二、提升城市运行管理服务智能化水平</w:t>
      </w:r>
    </w:p>
    <w:p w14:paraId="43B7D77C">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整合归集城市管理、政务服务、交通运行、民生诉求等数据，运用人工智能技术动态识别占道经营、违章搭建、暴露垃圾等城市管理突出问题，开发市容环境整治、交通拥堵疏导、民生诉求快速响应等数据应用场景，提升城市治理能力。</w:t>
      </w:r>
    </w:p>
    <w:p w14:paraId="3C185787">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三、提高人社公共服务普惠性</w:t>
      </w:r>
    </w:p>
    <w:p w14:paraId="0B27FF0C">
      <w:pPr>
        <w:spacing w:line="600" w:lineRule="exact"/>
        <w:ind w:firstLine="640" w:firstLineChars="200"/>
        <w:rPr>
          <w:rFonts w:eastAsia="等线"/>
          <w:sz w:val="32"/>
          <w:szCs w:val="32"/>
          <w14:ligatures w14:val="standardContextual"/>
        </w:rPr>
      </w:pPr>
      <w:r>
        <w:rPr>
          <w:rFonts w:eastAsia="仿宋_GB2312"/>
          <w:sz w:val="32"/>
          <w:szCs w:val="32"/>
          <w14:ligatures w14:val="standardContextual"/>
        </w:rPr>
        <w:t>体现数据要素在深入推动就业、社保、人事人才、劳动关系等公共服务实现便捷化、普惠化和智能化过程中的放大、叠加、倍增作用，切实满足人民群众对高质量人社公共服务的迫切需求，体现基于数据要素的人社公共服务新应用、新产品、新模式，及其创造出的显著的经济与社会效益。</w:t>
      </w:r>
    </w:p>
    <w:p w14:paraId="5DACC51C">
      <w:pPr>
        <w:spacing w:line="600" w:lineRule="exact"/>
        <w:ind w:firstLine="640" w:firstLineChars="200"/>
        <w:rPr>
          <w:rFonts w:eastAsia="仿宋_GB2312"/>
          <w:sz w:val="32"/>
          <w:szCs w:val="32"/>
          <w14:ligatures w14:val="standardContextual"/>
        </w:rPr>
      </w:pPr>
    </w:p>
    <w:p w14:paraId="6BC1F6F6">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四、提升社会基层治理新成效</w:t>
      </w:r>
    </w:p>
    <w:p w14:paraId="0C7D6C3D">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探索以可信数据空间为代表的新技术以及数据信托为代表的新机制，推动数据多源汇聚和跨层级调度，赋能居村委自治共治、主动服务、减负增效；面向物业、居民、志愿者等社会自治力量，建设数字化参与通道，推动在线社群、线上议事组织、开放式民调等应用建设，利用生成式人工智能等进一步加速社会治理共同体的形成。</w:t>
      </w:r>
    </w:p>
    <w:p w14:paraId="0540027E">
      <w:pPr>
        <w:spacing w:line="600" w:lineRule="exact"/>
        <w:ind w:firstLine="640" w:firstLineChars="200"/>
        <w:rPr>
          <w:rFonts w:eastAsia="仿宋_GB2312"/>
          <w:sz w:val="32"/>
          <w:szCs w:val="32"/>
          <w14:ligatures w14:val="standardContextual"/>
        </w:rPr>
      </w:pPr>
    </w:p>
    <w:p w14:paraId="7B92471E">
      <w:pPr>
        <w:spacing w:line="600" w:lineRule="exact"/>
        <w:jc w:val="left"/>
        <w:rPr>
          <w:rFonts w:eastAsia="黑体"/>
          <w:sz w:val="32"/>
          <w:szCs w:val="32"/>
          <w14:ligatures w14:val="standardContextual"/>
        </w:rPr>
      </w:pPr>
      <w:r>
        <w:rPr>
          <w:rFonts w:hint="eastAsia" w:eastAsia="黑体"/>
          <w:sz w:val="32"/>
          <w:szCs w:val="32"/>
          <w14:ligatures w14:val="standardContextual"/>
        </w:rPr>
        <w:br w:type="page"/>
      </w:r>
    </w:p>
    <w:p w14:paraId="7A4F07DB">
      <w:pPr>
        <w:spacing w:line="600" w:lineRule="exact"/>
        <w:jc w:val="center"/>
        <w:rPr>
          <w:rFonts w:eastAsia="黑体"/>
          <w:sz w:val="32"/>
          <w:szCs w:val="32"/>
          <w14:ligatures w14:val="standardContextual"/>
        </w:rPr>
      </w:pPr>
      <w:r>
        <w:rPr>
          <w:rFonts w:hint="eastAsia" w:eastAsia="黑体"/>
          <w:sz w:val="32"/>
          <w:szCs w:val="32"/>
          <w14:ligatures w14:val="standardContextual"/>
        </w:rPr>
        <w:t>赛道十二：城乡建设</w:t>
      </w:r>
      <w:r>
        <w:rPr>
          <w:rFonts w:eastAsia="黑体"/>
          <w:sz w:val="32"/>
          <w:szCs w:val="32"/>
          <w:lang w:bidi="ar"/>
        </w:rPr>
        <w:t>赛道</w:t>
      </w:r>
      <w:bookmarkEnd w:id="12"/>
    </w:p>
    <w:p w14:paraId="582EB7C9">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一、提高村镇发展决策科学性</w:t>
      </w:r>
    </w:p>
    <w:p w14:paraId="286ADAE9">
      <w:pPr>
        <w:spacing w:line="600" w:lineRule="exact"/>
        <w:ind w:firstLine="640" w:firstLineChars="200"/>
        <w:rPr>
          <w:rFonts w:eastAsia="楷体_GB2312"/>
          <w:sz w:val="32"/>
          <w:szCs w:val="32"/>
          <w14:ligatures w14:val="standardContextual"/>
        </w:rPr>
      </w:pPr>
      <w:r>
        <w:rPr>
          <w:rFonts w:eastAsia="仿宋_GB2312"/>
          <w:sz w:val="32"/>
          <w:szCs w:val="32"/>
          <w14:ligatures w14:val="standardContextual"/>
        </w:rPr>
        <w:t>汇聚县镇村产业布局、人口流动、基础设施、生态环境、公共服务、建设和运维投入等多源数据资源，开展综合分析与研判，助力县镇村规划、建设、管理、服务等决策精细化、智能化，为村镇事业高质量发展提供数据支撑。</w:t>
      </w:r>
    </w:p>
    <w:p w14:paraId="4E99FC2E">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二、提高住房公积金服务便捷性</w:t>
      </w:r>
    </w:p>
    <w:p w14:paraId="328A8404">
      <w:pPr>
        <w:spacing w:line="600" w:lineRule="exact"/>
        <w:ind w:firstLine="640" w:firstLineChars="200"/>
        <w:rPr>
          <w:rFonts w:eastAsia="楷体_GB2312"/>
          <w:sz w:val="32"/>
          <w:szCs w:val="32"/>
          <w14:ligatures w14:val="standardContextual"/>
        </w:rPr>
      </w:pPr>
      <w:r>
        <w:rPr>
          <w:rFonts w:eastAsia="仿宋_GB2312"/>
          <w:sz w:val="32"/>
          <w:szCs w:val="32"/>
          <w14:ligatures w14:val="standardContextual"/>
        </w:rPr>
        <w:t>探索基于数据要素的住房公积金服务新模式，更好满足人民群众对高质量住房公积金服务的需求。</w:t>
      </w:r>
    </w:p>
    <w:p w14:paraId="0C3946E3">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三、提升住房领域智慧监管与服务水平</w:t>
      </w:r>
    </w:p>
    <w:p w14:paraId="4D8C6B8A">
      <w:pPr>
        <w:spacing w:line="600" w:lineRule="exact"/>
        <w:ind w:firstLine="640" w:firstLineChars="200"/>
        <w:rPr>
          <w:rFonts w:eastAsia="楷体_GB2312"/>
          <w:sz w:val="32"/>
          <w:szCs w:val="32"/>
          <w14:ligatures w14:val="standardContextual"/>
        </w:rPr>
      </w:pPr>
      <w:r>
        <w:rPr>
          <w:rFonts w:eastAsia="仿宋_GB2312"/>
          <w:sz w:val="32"/>
          <w:szCs w:val="32"/>
          <w14:ligatures w14:val="standardContextual"/>
        </w:rPr>
        <w:t>在保障数据安全与个人隐私的前提下，推进系统融合、数据联通，优化房屋交易、房屋租赁、保障性住房配租配售智能化监管和服务路径，构建规范、透明、可信赖的住房全链条服务体系。</w:t>
      </w:r>
    </w:p>
    <w:p w14:paraId="597BF626">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四、推动工程造价数据智能化应用</w:t>
      </w:r>
    </w:p>
    <w:p w14:paraId="1608B521">
      <w:pPr>
        <w:spacing w:line="600" w:lineRule="exact"/>
        <w:ind w:firstLine="640" w:firstLineChars="200"/>
        <w:rPr>
          <w:rFonts w:eastAsia="楷体_GB2312"/>
          <w:sz w:val="32"/>
          <w:szCs w:val="32"/>
          <w14:ligatures w14:val="standardContextual"/>
        </w:rPr>
      </w:pPr>
      <w:r>
        <w:rPr>
          <w:rFonts w:eastAsia="仿宋_GB2312"/>
          <w:sz w:val="32"/>
          <w:szCs w:val="32"/>
          <w14:ligatures w14:val="standardContextual"/>
        </w:rPr>
        <w:t>整合建设工程项目投资估算、设计概算、最高投标限价、合同价、结算价等全生命周期的数据资源，充分利用大数据、人工智能等先进技术手段，构建工程建设全过程造价管控智能化模型，实现自动采集、自动标识、自动归集、智能加工、智能预警、智慧应用等服务功能。</w:t>
      </w:r>
    </w:p>
    <w:p w14:paraId="6D5533A2">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五、推动房屋全生命周期管理与质量安全监测</w:t>
      </w:r>
    </w:p>
    <w:p w14:paraId="4E0CC334">
      <w:pPr>
        <w:spacing w:line="600" w:lineRule="exact"/>
        <w:ind w:firstLine="640" w:firstLineChars="200"/>
        <w:rPr>
          <w:rFonts w:eastAsia="楷体_GB2312"/>
          <w:sz w:val="32"/>
          <w:szCs w:val="32"/>
          <w14:ligatures w14:val="standardContextual"/>
        </w:rPr>
      </w:pPr>
      <w:r>
        <w:rPr>
          <w:rFonts w:eastAsia="仿宋_GB2312"/>
          <w:sz w:val="32"/>
          <w:szCs w:val="32"/>
          <w14:ligatures w14:val="standardContextual"/>
        </w:rPr>
        <w:t>融合房屋安全体检、房屋安全管理资金、房屋质量安全保险三项制度，汇聚房屋建筑档案、维修资金监管、房屋维修等数据，推进房屋全生命周期安全监测感知设备应用，构建房屋安全隐患智能研判体系，实现房屋倒塌、外墙脱落及超高层、大跨度建筑、玻璃幕墙等关键领域风险早预警、早处置，提升房屋建筑管理智慧化水平。</w:t>
      </w:r>
    </w:p>
    <w:p w14:paraId="2E0B242C">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六、推动智慧住区整合与宜居服务场景落地</w:t>
      </w:r>
    </w:p>
    <w:p w14:paraId="74BF0739">
      <w:pPr>
        <w:spacing w:line="600" w:lineRule="exact"/>
        <w:ind w:firstLine="640" w:firstLineChars="200"/>
        <w:rPr>
          <w:rFonts w:eastAsia="楷体_GB2312"/>
          <w:sz w:val="32"/>
          <w:szCs w:val="32"/>
          <w14:ligatures w14:val="standardContextual"/>
        </w:rPr>
      </w:pPr>
      <w:r>
        <w:rPr>
          <w:rFonts w:eastAsia="仿宋_GB2312"/>
          <w:sz w:val="32"/>
          <w:szCs w:val="32"/>
          <w14:ligatures w14:val="standardContextual"/>
        </w:rPr>
        <w:t>通过数字家庭、智慧物业、完整社区等领域数据要素的深度挖掘与应用，提升社区在安全防护、便民服务、设施共享、邻里互动等方面的精细化与智能化水平，推动形成“需求感知—服务响应—治理优化”的良性循环。</w:t>
      </w:r>
    </w:p>
    <w:p w14:paraId="4A4F3C86">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七、强化智能建造与建筑工业化协同发展</w:t>
      </w:r>
    </w:p>
    <w:p w14:paraId="59D84873">
      <w:pPr>
        <w:spacing w:line="600" w:lineRule="exact"/>
        <w:ind w:firstLine="640" w:firstLineChars="200"/>
        <w:rPr>
          <w:rFonts w:eastAsia="楷体_GB2312"/>
          <w:sz w:val="32"/>
          <w:szCs w:val="32"/>
          <w14:ligatures w14:val="standardContextual"/>
        </w:rPr>
      </w:pPr>
      <w:r>
        <w:rPr>
          <w:rFonts w:eastAsia="仿宋_GB2312"/>
          <w:sz w:val="32"/>
          <w:szCs w:val="32"/>
          <w14:ligatures w14:val="standardContextual"/>
        </w:rPr>
        <w:t>依托工程全链条数据资源，通过数据要素深度挖掘，培育智能建造产业集群，打造全产业链融合一体的智能建造产业体系，推动建造品质提升与“中国建造”品牌塑造。</w:t>
      </w:r>
    </w:p>
    <w:p w14:paraId="620312F2">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八、推动工程建设项目全生命周期数智化管理</w:t>
      </w:r>
    </w:p>
    <w:p w14:paraId="4E224E34">
      <w:pPr>
        <w:spacing w:line="600" w:lineRule="exact"/>
        <w:ind w:firstLine="640" w:firstLineChars="200"/>
        <w:rPr>
          <w:rFonts w:eastAsia="楷体_GB2312"/>
          <w:sz w:val="32"/>
          <w:szCs w:val="32"/>
          <w14:ligatures w14:val="standardContextual"/>
        </w:rPr>
      </w:pPr>
      <w:r>
        <w:rPr>
          <w:rFonts w:eastAsia="仿宋_GB2312"/>
          <w:sz w:val="32"/>
          <w:szCs w:val="32"/>
          <w14:ligatures w14:val="standardContextual"/>
        </w:rPr>
        <w:t>整合工程项目审批业务相关数据资源，坚持数智赋能，推动人工智能在材料审查、流程优化、风险提示、工程造价和决策支持等方面的创新应用，打造智能问答、智能引导、智能预填、智能帮办、智能辅助审批、智能分析等服务支撑。</w:t>
      </w:r>
    </w:p>
    <w:p w14:paraId="2AE420B2">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九、提升建筑市场智能化监管水平</w:t>
      </w:r>
    </w:p>
    <w:p w14:paraId="687FC8E4">
      <w:pPr>
        <w:spacing w:line="600" w:lineRule="exact"/>
        <w:ind w:firstLine="640" w:firstLineChars="200"/>
        <w:rPr>
          <w:rFonts w:eastAsia="楷体_GB2312"/>
          <w:sz w:val="32"/>
          <w:szCs w:val="32"/>
          <w14:ligatures w14:val="standardContextual"/>
        </w:rPr>
      </w:pPr>
      <w:r>
        <w:rPr>
          <w:rFonts w:eastAsia="仿宋_GB2312"/>
          <w:sz w:val="32"/>
          <w:szCs w:val="32"/>
          <w14:ligatures w14:val="standardContextual"/>
        </w:rPr>
        <w:t>依托企业资质、人员资格、招投标信息、信用记录等多源数据资源，通过数据融合与智能分析，营造公平、透明、可预期的建筑市场秩序。</w:t>
      </w:r>
    </w:p>
    <w:p w14:paraId="70FE068D">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十、推动工程质量安全智能化管控</w:t>
      </w:r>
    </w:p>
    <w:p w14:paraId="0C7A9520">
      <w:pPr>
        <w:widowControl/>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汇聚工程材料、施工过程、质量验收、安全监管等相关数据资源，依托智能感知设备和模型算法，推动形成“风险早发现、责任可追溯、整改有闭环、防控更主动”的现代化智能监管模式，保障工程质量和施工安全。</w:t>
      </w:r>
    </w:p>
    <w:p w14:paraId="36D72F15">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十一、建立房屋建筑统一代码制度</w:t>
      </w:r>
    </w:p>
    <w:p w14:paraId="4A7D20E5">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建立房屋建筑统一代码制度，赋予房屋建筑唯一的身份标识，实现新建房屋建筑赋码落图全覆盖。加强房屋建筑全生命周期数字化管理，实现房屋建筑设计、施工、验收、交易、运维、更新改造等全生命周期“一码贯通”。推动房屋建筑编码在城市更新、社区治理、公共服务等领域广泛应用，全面建成房屋建筑全生命周期高质量数据集，夯实智慧城市孪生模型和数据基础，应用人工智能技术，提升房屋建筑全生命周期管理服务水平，增强城市智慧治理水平和能力。</w:t>
      </w:r>
    </w:p>
    <w:p w14:paraId="4F8BC4D1">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十二、强化城市体检与城市更新的数据要素赋能</w:t>
      </w:r>
    </w:p>
    <w:p w14:paraId="7C8B4607">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整合城市（含县城）体检全维度指标数据、城市更新项目数据及国土空间、民生服务、基础设施运行等关联时空数据资源，构建基于数据要素的城市体检与城市更新一体化机制，运用人工智能推动数据要素在城市更新规划编制、项目谋划、建设改造、运维管理、实施评估等关键环节深度应用，实现城市短板问题精准诊断、更新需求科学研判、实施效果动态评估。</w:t>
      </w:r>
    </w:p>
    <w:p w14:paraId="5A3AB7DF">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十三、数智赋能城市信息模型（CIM）平台创新应用</w:t>
      </w:r>
    </w:p>
    <w:p w14:paraId="3D2C6AC5">
      <w:pPr>
        <w:spacing w:line="600" w:lineRule="exact"/>
        <w:ind w:firstLine="640" w:firstLineChars="200"/>
        <w:rPr>
          <w:rFonts w:eastAsia="仿宋_GB2312"/>
          <w:b/>
          <w:bCs/>
          <w:sz w:val="32"/>
          <w:szCs w:val="32"/>
          <w14:ligatures w14:val="standardContextual"/>
        </w:rPr>
      </w:pPr>
      <w:r>
        <w:rPr>
          <w:rFonts w:eastAsia="仿宋_GB2312"/>
          <w:sz w:val="32"/>
          <w:szCs w:val="32"/>
          <w14:ligatures w14:val="standardContextual"/>
        </w:rPr>
        <w:t>推进AI与CIM平台深度融合，实现基础数据自动转换和智能分析、城市运行态势精准感知和趋势研判、智能问答辅助使用等功能。拓展CIM平台在各领域的应用场景，利用AI算法支撑城市更新智能辅助决策、安全风险智能预警和重大事项协同处置等各类业务场景。</w:t>
      </w:r>
    </w:p>
    <w:p w14:paraId="79CEBCE4">
      <w:pPr>
        <w:spacing w:line="600" w:lineRule="exact"/>
        <w:jc w:val="left"/>
        <w:rPr>
          <w:rFonts w:eastAsia="黑体"/>
          <w:sz w:val="32"/>
          <w:szCs w:val="32"/>
          <w14:ligatures w14:val="standardContextual"/>
        </w:rPr>
      </w:pPr>
      <w:bookmarkStart w:id="13" w:name="_Toc1899518603"/>
      <w:r>
        <w:rPr>
          <w:rFonts w:hint="eastAsia" w:eastAsia="黑体"/>
          <w:sz w:val="32"/>
          <w:szCs w:val="32"/>
          <w14:ligatures w14:val="standardContextual"/>
        </w:rPr>
        <w:br w:type="page"/>
      </w:r>
    </w:p>
    <w:p w14:paraId="35146905">
      <w:pPr>
        <w:spacing w:line="600" w:lineRule="exact"/>
        <w:jc w:val="center"/>
        <w:rPr>
          <w:rFonts w:eastAsia="黑体"/>
          <w:sz w:val="32"/>
          <w:szCs w:val="32"/>
          <w14:ligatures w14:val="standardContextual"/>
        </w:rPr>
      </w:pPr>
      <w:r>
        <w:rPr>
          <w:rFonts w:hint="eastAsia" w:eastAsia="黑体"/>
          <w:sz w:val="32"/>
          <w:szCs w:val="32"/>
          <w14:ligatures w14:val="standardContextual"/>
        </w:rPr>
        <w:t>赛道十三：绿色低碳</w:t>
      </w:r>
      <w:r>
        <w:rPr>
          <w:rFonts w:eastAsia="黑体"/>
          <w:sz w:val="32"/>
          <w:szCs w:val="32"/>
          <w:lang w:bidi="ar"/>
        </w:rPr>
        <w:t>赛道</w:t>
      </w:r>
      <w:bookmarkEnd w:id="13"/>
    </w:p>
    <w:p w14:paraId="6A2570DE">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一、优化生态环境治理服务</w:t>
      </w:r>
    </w:p>
    <w:p w14:paraId="48119F13">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面向气象和水文耦合预报、受灾分析、河湖岸线监测、城市水环境精细化管理、重污染天气应对、污染源解析与追踪、“天空地”五基协同监测与评估、基于卫星遥感技术的环保技术应用、环境风险预警与应急、环境治理工程智慧应用、环境综合决策分析等需求，通过对生态环境及气象、水利、交通、电力等相关领域数据资源的融合创新应用，支撑生态环境精准化智慧化治理服务。</w:t>
      </w:r>
    </w:p>
    <w:p w14:paraId="1746C6F1">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二、促进资源循环利用</w:t>
      </w:r>
    </w:p>
    <w:p w14:paraId="1305AA99">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强化对固体废物收集、转移、利用、处置等各环节数据资源的融合创新应用，依托数字技术实现生产端智能化升级、流通环节精准管控、智能回收终端、智能分选系统、再生工艺优化，提升产废、运输、资源化利用各环节效率，促进固废、危废资源化利用。</w:t>
      </w:r>
    </w:p>
    <w:p w14:paraId="0538C4D0">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三、促进生产减排降碳</w:t>
      </w:r>
    </w:p>
    <w:p w14:paraId="732377E1">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通过对行业或产品碳排放数据监测、统计、核算，依托数智技术实现实时排放感知网络构建、碳足迹动态追踪、能源系统智能优化、智能核算与报告、碳交易辅助决策、重点领域深度脱碳、负碳技术创新应用，创新能源协同、技术协同、政策协同，服务行业、企业、生产过程减排降碳，提升碳排放管理水平。</w:t>
      </w:r>
    </w:p>
    <w:p w14:paraId="425C1907">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四、促进用能效率提升</w:t>
      </w:r>
    </w:p>
    <w:p w14:paraId="26FD2ADD">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强化工业生产过程中订单、排产、用电等制造、能源数据的融合创新应用，打造能耗预测、多能互补、梯度定价等创新场景，支撑生产用能效率提升。</w:t>
      </w:r>
    </w:p>
    <w:p w14:paraId="0C912D33">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五、绿电智能应用与价值实现</w:t>
      </w:r>
    </w:p>
    <w:p w14:paraId="79C4AD73">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构建适配工厂、园区、居民多场景的绿电智能切换与储能协同，聚焦绿色电力的智能调度、高效消纳与价值转化，通过对气象、电网运行、用户负荷、储能状态、碳排放及电力市场等多源数据的融合分析，实现绿电优先使用、用电成本优化和系统运行效率提升；鼓励探索基于虚拟电厂、需求响应、分时电价等机制的绿电消纳新模式，形成“绿电高效利用—用能成本降低—碳资产价值释放”一体化解决方案，实现用电成本优化与碳资产价值提升。</w:t>
      </w:r>
    </w:p>
    <w:p w14:paraId="66A58D12">
      <w:pPr>
        <w:spacing w:line="600" w:lineRule="exact"/>
        <w:jc w:val="left"/>
        <w:rPr>
          <w:rFonts w:eastAsia="黑体"/>
          <w:sz w:val="32"/>
          <w:szCs w:val="32"/>
          <w:lang w:bidi="ar"/>
        </w:rPr>
      </w:pPr>
      <w:r>
        <w:rPr>
          <w:rFonts w:eastAsia="黑体"/>
          <w:sz w:val="32"/>
          <w:szCs w:val="32"/>
          <w:lang w:bidi="ar"/>
        </w:rPr>
        <w:br w:type="page"/>
      </w:r>
    </w:p>
    <w:p w14:paraId="24E21FA6">
      <w:pPr>
        <w:spacing w:line="600" w:lineRule="exact"/>
        <w:jc w:val="center"/>
        <w:rPr>
          <w:rFonts w:eastAsia="黑体"/>
          <w:sz w:val="32"/>
          <w:szCs w:val="32"/>
        </w:rPr>
      </w:pPr>
      <w:r>
        <w:rPr>
          <w:rFonts w:eastAsia="黑体"/>
          <w:sz w:val="32"/>
          <w:szCs w:val="32"/>
          <w:lang w:bidi="ar"/>
        </w:rPr>
        <w:t>赛道十四：人力资源赛道</w:t>
      </w:r>
    </w:p>
    <w:p w14:paraId="100FAE41">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一、就业数据监测预警与再就业赋能路径规划</w:t>
      </w:r>
    </w:p>
    <w:p w14:paraId="0C184E29">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通过贯通汇集发改、工信、人社、市场监管、统计、税务等多部门就业数据，构建覆盖区域、行业、企业等全方位就业监测网络，利用移动支付、市场招聘、社保、工业用电等大数据，动态跟踪岗位供需、重点群体就业及重点企业用工变化。同时，实现失业风险从群体研判到个体识别的早期预警，自动生成包含技能重塑、岗位推荐等“一人一策”再就业赋能路径，并跟踪评估服务效果。</w:t>
      </w:r>
    </w:p>
    <w:p w14:paraId="01E9EEFE">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二、就业公共服务、职业指导与职业培训数据分析服务</w:t>
      </w:r>
    </w:p>
    <w:p w14:paraId="144335B5">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探索“人工智能+就业服务”应用场景，推动“大数据+铁脚板”服务模式推广应用，为政策制定提供数据支撑。通过实时分析企业招聘需求、技术专利、政策文件、宏观经济等数据，预测未来中短期重点产业和区域的技能需求趋势，同时分析供需匹配、职业发展路径及技能缺口，完善就业信息推送、个性化职业规划、技能提升建议等功能，为求职者提供人岗相适的个性化职业指导与培训课程。</w:t>
      </w:r>
    </w:p>
    <w:p w14:paraId="0B8077EA">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三、重点人群就业画像与精准服务匹配</w:t>
      </w:r>
    </w:p>
    <w:p w14:paraId="0BF2FCAC">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针对高校毕业生、农民工、就业困难人员等特定就业群体人岗匹配精度不足的难题，通过融合教育背景、技能档案、就业年限、就业形式、从事行业、就业地点、收入情况、参保情况等微观就业行为与宏观产业需求等多维度数据，构建动态、精细的群体与个人就业画像。强化基于画像的智能岗位推荐、个性化职业规划以及中长期发展追踪能力，最终形成服务于个体就业求职、院校专业优化与产业人才储备的智能解决方案。</w:t>
      </w:r>
    </w:p>
    <w:p w14:paraId="6FBF395F">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四、新就业形态劳动者数据服务与权益保障</w:t>
      </w:r>
    </w:p>
    <w:p w14:paraId="636934F8">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聚焦网约配送员、网约车司机等新就业群体的现实痛点，探索基于数据要素的创新管理服务与权益保障新模式。重点研究如何通过合规采集和融合平台就业、接单、收入、工作时间、工作轨迹、保险缴费等数据，构建职业伤害风险预警模型；研发平台算法公平性与透明度监测工具，探索劳动者个人数据授权与安全存证方案，构建新就业群体智能画像，提升管理服务质效。</w:t>
      </w:r>
    </w:p>
    <w:p w14:paraId="7257ECA2">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五、人才评价数字化、智能化创新应用</w:t>
      </w:r>
    </w:p>
    <w:p w14:paraId="53D382AA">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在人才强国战略指引下，传统人才评价模式面临评价维度单一、效率偏低、精准度不足、动态性滞后等痛点，难以适配新时代多元化、复合型人才的发展需求。聚焦“数据要素+人才评价”融合创新，鼓励依托多源人才数据资源，运用数字化技术、智能化算法，探索人才评价的技术突破、服务升级与管理优化路径，构建科学、高效、精准、动态的人才评价体系，为政府人才政策制定、企业人才选拔培养、社会组织人才服务提供支撑，助力人才价值精准挖掘与高效匹配。</w:t>
      </w:r>
    </w:p>
    <w:p w14:paraId="2879AD8C">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六、跨区域人力资源协同调度与保障</w:t>
      </w:r>
    </w:p>
    <w:p w14:paraId="2ED519CF">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聚焦大规模、有组织的人力资源跨区域流动场景，整合劳动力资源供给、目的地产业需求、实时招聘信息、技能培训资源及基本公共服务数据，构建智能匹配与路径规划系统，推动实现从“人找岗位”到“岗位适配人、服务跟随人”的模式转变，为劳动者提供涵盖岗位推荐、技能升级、行程安排、权益维护的全链条数字化保障。</w:t>
      </w:r>
    </w:p>
    <w:p w14:paraId="45DCB074">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七、人力资源服务行业智能升级与合规发展监测</w:t>
      </w:r>
    </w:p>
    <w:p w14:paraId="65610D71">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为推动人力资源服务业高质量发展，一方面，要求开发深度理解岗位与人才语义的智能匹配及人岗协同推荐算法，提升服务效能；另一方面，鼓励基于行业机构的运营数据和市场行为数据，构建行业景气指数、服务主体信用评级、业务合规性监测及市场风险预警等数据产品，为行业创新服务、优化运营与政府精准施策提供量化依据。</w:t>
      </w:r>
    </w:p>
    <w:p w14:paraId="7711DFFC">
      <w:pPr>
        <w:spacing w:line="600" w:lineRule="exact"/>
        <w:ind w:firstLine="640" w:firstLineChars="200"/>
        <w:rPr>
          <w:rFonts w:eastAsia="仿宋_GB2312"/>
          <w:sz w:val="32"/>
          <w:szCs w:val="32"/>
          <w14:ligatures w14:val="standardContextual"/>
        </w:rPr>
      </w:pPr>
      <w:r>
        <w:rPr>
          <w:rFonts w:eastAsia="楷体_GB2312"/>
          <w:sz w:val="32"/>
          <w:szCs w:val="32"/>
          <w14:ligatures w14:val="standardContextual"/>
        </w:rPr>
        <w:t>八、农民工公共服务精准供给机制创新</w:t>
      </w:r>
    </w:p>
    <w:p w14:paraId="6D4315CE">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融合社区、教育、医疗等多源公共服务数据，为农民工及其家庭构建精准画像。通过系统分析其生活、就业与发展需求，设计智能化服务机制，实现住房保障、子女入学、技能培训、医疗健康等关键服务的主动推荐与便捷办理，打造个性化、一站式的线上服务通道，推动公共服务普惠均等。降低农民工获取公共服务的门槛，切实增强其在城市生活中的获得感、幸福感、安全感。</w:t>
      </w:r>
    </w:p>
    <w:p w14:paraId="74781D53">
      <w:pPr>
        <w:spacing w:line="600" w:lineRule="exact"/>
        <w:rPr>
          <w:rFonts w:eastAsia="黑体"/>
          <w:sz w:val="32"/>
          <w:szCs w:val="32"/>
          <w:lang w:bidi="ar"/>
        </w:rPr>
      </w:pPr>
      <w:r>
        <w:rPr>
          <w:rFonts w:eastAsia="黑体"/>
          <w:sz w:val="32"/>
          <w:szCs w:val="32"/>
          <w:lang w:bidi="ar"/>
        </w:rPr>
        <w:br w:type="page"/>
      </w:r>
    </w:p>
    <w:p w14:paraId="18BE1229">
      <w:pPr>
        <w:spacing w:line="600" w:lineRule="exact"/>
        <w:jc w:val="center"/>
        <w:rPr>
          <w:rFonts w:eastAsia="黑体"/>
          <w:sz w:val="32"/>
          <w:szCs w:val="32"/>
        </w:rPr>
      </w:pPr>
      <w:r>
        <w:rPr>
          <w:rFonts w:eastAsia="黑体"/>
          <w:sz w:val="32"/>
          <w:szCs w:val="32"/>
          <w:lang w:bidi="ar"/>
        </w:rPr>
        <w:t>赛道十五：体育发展赛道</w:t>
      </w:r>
    </w:p>
    <w:p w14:paraId="50187241">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一、智能科学健身指导方案创新</w:t>
      </w:r>
    </w:p>
    <w:p w14:paraId="24AE99A7">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依托人工智能、大数据、5G、可穿戴设备等技术手段，为用户提供个性化科学健身指导，实现健身方案精准匹配与动态优化，助力群众便捷开展科学健身。</w:t>
      </w:r>
    </w:p>
    <w:p w14:paraId="71FC35D6">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二、数据驱动与技术赋能赛事运营升级</w:t>
      </w:r>
    </w:p>
    <w:p w14:paraId="3AFB4F53">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利用数据要素优化赛事筹备、报名、赛程编排、后勤保障、现场执行、赛后复盘等环节，基于人工智能技术构建智能辅助裁判系统，采用沉浸式技术、视频分析、计算机视觉等技术提升观赛体验，促进赛事运营全链条提质增效。整合气象、交通、医疗、场地安全、参赛人员健康、舆情等多源数据，运用大数据分析、AI预警模型等技术，实现对赛事风险的提前识别、分级预警与应急处置辅助决策，保障赛事安全有序开展。</w:t>
      </w:r>
    </w:p>
    <w:p w14:paraId="5A5E9A9D">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三、智慧体育场馆数据化运营与管理</w:t>
      </w:r>
    </w:p>
    <w:p w14:paraId="7F83939B">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基于场馆人流、设施使用、环境、票务、场地预约等数据，构建数据驱动的智慧场馆管理模式，优化资源调度与运维管理，降低场馆运营成本，提升场馆服务水平与商业价值。</w:t>
      </w:r>
    </w:p>
    <w:p w14:paraId="6C3C4FBD">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四、体育领域智能舆论治理与生态净化</w:t>
      </w:r>
    </w:p>
    <w:p w14:paraId="793BD271">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运用大模型、人工智能、自然语言处理等技术，构建体育领域舆情智能分析与治理体系。精准识别整治“饭圈”乱象、“网络暴力”等不良风气，强化正面体育精神传播，营造清朗体育舆论环境。</w:t>
      </w:r>
    </w:p>
    <w:p w14:paraId="392B2404">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五、体育产业运营与融合创新</w:t>
      </w:r>
    </w:p>
    <w:p w14:paraId="0BEEB536">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聚焦体育产业多场景数据应用与融合发展，通过整合赛事、场馆、文旅等多源数据，构建体育消费画像和预测模型，推动消费扩容、业态创新与精准供给；围绕体育赛事开展数据整合与分析，构建资源配置效率和公共投入绩效；推动体育与文旅、交通、气象等领域数据协同，打造体旅融合、客流预测、安全管理等应用方案，促进产业协同发展。</w:t>
      </w:r>
    </w:p>
    <w:p w14:paraId="18756C68">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六、体育产业新业态培育</w:t>
      </w:r>
    </w:p>
    <w:p w14:paraId="37EBCFC9">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围绕体育新业态场景，探索数据要素在产品创新、服务升级和商业模式构建中的应用解决方案，鼓励数据驱动的新模式创新，培育体育产业新质生产力。</w:t>
      </w:r>
    </w:p>
    <w:p w14:paraId="78427D09">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七、体育用品制造转型升级与国际化发展</w:t>
      </w:r>
    </w:p>
    <w:p w14:paraId="50607AF0">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围绕体育用品制造企业转型升级与“出海”发展需求，探索数据驱动的产品研发设计优化、智能制造协同、国际市场需求分析、品牌与渠道布局及风险预警应用场景，形成体育用品制造与国际化发展数据应用解决方案，提升我国体育用品制造数字化、智能化和国际化水平，增强全球价值链竞争力。</w:t>
      </w:r>
    </w:p>
    <w:p w14:paraId="61AEE4A8">
      <w:pPr>
        <w:spacing w:line="600" w:lineRule="exact"/>
        <w:jc w:val="left"/>
        <w:rPr>
          <w:rFonts w:eastAsia="黑体"/>
          <w:sz w:val="32"/>
          <w:szCs w:val="32"/>
          <w:lang w:bidi="ar"/>
        </w:rPr>
      </w:pPr>
      <w:r>
        <w:rPr>
          <w:rFonts w:eastAsia="黑体"/>
          <w:sz w:val="32"/>
          <w:szCs w:val="32"/>
          <w:lang w:bidi="ar"/>
        </w:rPr>
        <w:br w:type="page"/>
      </w:r>
    </w:p>
    <w:p w14:paraId="726B783E">
      <w:pPr>
        <w:spacing w:line="600" w:lineRule="exact"/>
        <w:jc w:val="center"/>
        <w:rPr>
          <w:rFonts w:eastAsia="黑体"/>
          <w:sz w:val="32"/>
          <w:szCs w:val="32"/>
        </w:rPr>
      </w:pPr>
      <w:r>
        <w:rPr>
          <w:rFonts w:eastAsia="黑体"/>
          <w:sz w:val="32"/>
          <w:szCs w:val="32"/>
          <w:lang w:bidi="ar"/>
        </w:rPr>
        <w:t>赛道十六：文化旅游（含文物保护利用）赛道</w:t>
      </w:r>
    </w:p>
    <w:p w14:paraId="03FF2DB8">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一、文化资源数字化与开放共享</w:t>
      </w:r>
    </w:p>
    <w:p w14:paraId="5BA0D1E6">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推进文化资源数字化采集，整合汇聚文物、古籍、美术、地方戏曲剧种、非物质文化遗产等文化数据资源，形成专题数据库或高质量数据集，实现公共文化数据的开放共享与跨主体流动，丰富公共文化数字内容供给。</w:t>
      </w:r>
    </w:p>
    <w:p w14:paraId="1D669D43">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二、文化和旅游数据要素化探索</w:t>
      </w:r>
    </w:p>
    <w:p w14:paraId="19E22422">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对文化和旅游数据的确权、评估和交易流通等环节进行探索，开展文化数据资产交易实践，支持文化创意、旅游、展览等领域加强数据开发利用。拓展数字技术在文化创意产业应用，提高文化资源创新效能，发展文化创意产业及其衍生业态，创新文化数据资源开发利用模式。</w:t>
      </w:r>
    </w:p>
    <w:p w14:paraId="417F7BEA">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三、智慧旅游创新发展</w:t>
      </w:r>
    </w:p>
    <w:p w14:paraId="6B2BF9C4">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支持旅游经营主体共享气象、交通等数据，在合法合规前提下构建客群画像、城市画像等，优化旅游配套服务、一站式出行服务；通过公共数据开放共享、涉旅企业数据有序流通等形式，实现文化和旅游场所共享公安、交通、气象、证照等数据，支撑“免证”购票、集聚人群监测预警、应急救援等，提升旅游服务水平和治理能力。</w:t>
      </w:r>
    </w:p>
    <w:p w14:paraId="1E8E3260">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四、大模型与文化和旅游融合应用</w:t>
      </w:r>
    </w:p>
    <w:p w14:paraId="363EA434">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利用文化和旅游领域特色数据资源，打造文化和旅游大模型，为文化内容生产创作提供智能化解决方案，探索提供行程规划、智能导览等文化和旅游创新服务。</w:t>
      </w:r>
    </w:p>
    <w:p w14:paraId="6842D604">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五、深化全域旅游智能化</w:t>
      </w:r>
    </w:p>
    <w:p w14:paraId="735F4110">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探索整合景区客流监测、交通调度、消费行为、社交媒体舆情、气象环境等多源数据，构建“数据+</w:t>
      </w:r>
      <w:r>
        <w:rPr>
          <w:rFonts w:hint="eastAsia" w:eastAsia="仿宋_GB2312"/>
          <w:sz w:val="32"/>
          <w:szCs w:val="32"/>
          <w14:ligatures w14:val="standardContextual"/>
        </w:rPr>
        <w:t>AI</w:t>
      </w:r>
      <w:r>
        <w:rPr>
          <w:rFonts w:eastAsia="仿宋_GB2312"/>
          <w:sz w:val="32"/>
          <w:szCs w:val="32"/>
          <w14:ligatures w14:val="standardContextual"/>
        </w:rPr>
        <w:t>+场景”驱动的智慧旅游新模式，实现“千人千面”行程规划和差异化、特色化旅游产品开发供给；面向入境海外旅客，汇集整合跨部门、跨主体、跨文化数据，提供便利化旅游服务，提升入境游客文化体验；以打造可信文旅数据空间等新型基础设施为依托，打通旅游服务链上下游数据，探索旅游业数据产品化、规模化流通利用，助力旅游业全域智能化转型。</w:t>
      </w:r>
    </w:p>
    <w:p w14:paraId="60A9BB37">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六、助力城市</w:t>
      </w:r>
      <w:r>
        <w:rPr>
          <w:rFonts w:hint="eastAsia" w:eastAsia="楷体_GB2312"/>
          <w:sz w:val="32"/>
          <w:szCs w:val="32"/>
          <w14:ligatures w14:val="standardContextual"/>
        </w:rPr>
        <w:t>IP</w:t>
      </w:r>
      <w:r>
        <w:rPr>
          <w:rFonts w:eastAsia="楷体_GB2312"/>
          <w:sz w:val="32"/>
          <w:szCs w:val="32"/>
          <w14:ligatures w14:val="standardContextual"/>
        </w:rPr>
        <w:t>品牌化</w:t>
      </w:r>
    </w:p>
    <w:p w14:paraId="222C6391">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结合上海海派文化、江南文化、红色文化基因，重点探索多模态数据融合和高质量数据集打造（如历史建筑</w:t>
      </w:r>
      <w:r>
        <w:rPr>
          <w:rFonts w:hint="eastAsia" w:eastAsia="仿宋_GB2312"/>
          <w:sz w:val="32"/>
          <w:szCs w:val="32"/>
          <w14:ligatures w14:val="standardContextual"/>
        </w:rPr>
        <w:t>BIM</w:t>
      </w:r>
      <w:r>
        <w:rPr>
          <w:rFonts w:eastAsia="仿宋_GB2312"/>
          <w:sz w:val="32"/>
          <w:szCs w:val="32"/>
          <w14:ligatures w14:val="standardContextual"/>
        </w:rPr>
        <w:t>模型、红色场馆</w:t>
      </w:r>
      <w:r>
        <w:rPr>
          <w:rFonts w:hint="eastAsia" w:eastAsia="仿宋_GB2312"/>
          <w:sz w:val="32"/>
          <w:szCs w:val="32"/>
          <w14:ligatures w14:val="standardContextual"/>
        </w:rPr>
        <w:t>VR</w:t>
      </w:r>
      <w:r>
        <w:rPr>
          <w:rFonts w:eastAsia="仿宋_GB2312"/>
          <w:sz w:val="32"/>
          <w:szCs w:val="32"/>
          <w14:ligatures w14:val="standardContextual"/>
        </w:rPr>
        <w:t>影像、非遗技艺</w:t>
      </w:r>
      <w:r>
        <w:rPr>
          <w:rFonts w:hint="eastAsia" w:eastAsia="仿宋_GB2312"/>
          <w:sz w:val="32"/>
          <w:szCs w:val="32"/>
          <w14:ligatures w14:val="standardContextual"/>
        </w:rPr>
        <w:t>3D</w:t>
      </w:r>
      <w:r>
        <w:rPr>
          <w:rFonts w:eastAsia="仿宋_GB2312"/>
          <w:sz w:val="32"/>
          <w:szCs w:val="32"/>
          <w14:ligatures w14:val="standardContextual"/>
        </w:rPr>
        <w:t>扫描、沪语语音语料库等），构建上海“文化基因”数据产品；结合生成式</w:t>
      </w:r>
      <w:r>
        <w:rPr>
          <w:rFonts w:hint="eastAsia" w:eastAsia="仿宋_GB2312"/>
          <w:sz w:val="32"/>
          <w:szCs w:val="32"/>
          <w14:ligatures w14:val="standardContextual"/>
        </w:rPr>
        <w:t>AI</w:t>
      </w:r>
      <w:r>
        <w:rPr>
          <w:rFonts w:eastAsia="仿宋_GB2312"/>
          <w:sz w:val="32"/>
          <w:szCs w:val="32"/>
          <w14:ligatures w14:val="standardContextual"/>
        </w:rPr>
        <w:t>、</w:t>
      </w:r>
      <w:r>
        <w:rPr>
          <w:rFonts w:hint="eastAsia" w:eastAsia="仿宋_GB2312"/>
          <w:sz w:val="32"/>
          <w:szCs w:val="32"/>
          <w14:ligatures w14:val="standardContextual"/>
        </w:rPr>
        <w:t>VR</w:t>
      </w:r>
      <w:r>
        <w:rPr>
          <w:rFonts w:eastAsia="仿宋_GB2312"/>
          <w:sz w:val="32"/>
          <w:szCs w:val="32"/>
          <w14:ligatures w14:val="standardContextual"/>
        </w:rPr>
        <w:t>等技术，助力城市</w:t>
      </w:r>
      <w:r>
        <w:rPr>
          <w:rFonts w:hint="eastAsia" w:eastAsia="仿宋_GB2312"/>
          <w:sz w:val="32"/>
          <w:szCs w:val="32"/>
          <w14:ligatures w14:val="standardContextual"/>
        </w:rPr>
        <w:t>IP</w:t>
      </w:r>
      <w:r>
        <w:rPr>
          <w:rFonts w:eastAsia="仿宋_GB2312"/>
          <w:sz w:val="32"/>
          <w:szCs w:val="32"/>
          <w14:ligatures w14:val="standardContextual"/>
        </w:rPr>
        <w:t>产品的自动化、沉浸式生产供给（如红色记忆元宇宙动态剧情生成、海派美学数字艺术创作工具）；并依托可信数据空间打通文旅、文博、文创产业链，实现城市</w:t>
      </w:r>
      <w:r>
        <w:rPr>
          <w:rFonts w:hint="eastAsia" w:eastAsia="仿宋_GB2312"/>
          <w:sz w:val="32"/>
          <w:szCs w:val="32"/>
          <w14:ligatures w14:val="standardContextual"/>
        </w:rPr>
        <w:t>IP</w:t>
      </w:r>
      <w:r>
        <w:rPr>
          <w:rFonts w:eastAsia="仿宋_GB2312"/>
          <w:sz w:val="32"/>
          <w:szCs w:val="32"/>
          <w14:ligatures w14:val="standardContextual"/>
        </w:rPr>
        <w:t>保护与全球化传播的数字化创新。</w:t>
      </w:r>
    </w:p>
    <w:p w14:paraId="5DC5A854">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七、加速文创</w:t>
      </w:r>
      <w:r>
        <w:rPr>
          <w:rFonts w:hint="eastAsia" w:eastAsia="楷体_GB2312"/>
          <w:sz w:val="32"/>
          <w:szCs w:val="32"/>
          <w14:ligatures w14:val="standardContextual"/>
        </w:rPr>
        <w:t>IP</w:t>
      </w:r>
      <w:r>
        <w:rPr>
          <w:rFonts w:eastAsia="楷体_GB2312"/>
          <w:sz w:val="32"/>
          <w:szCs w:val="32"/>
          <w14:ligatures w14:val="standardContextual"/>
        </w:rPr>
        <w:t>资产化</w:t>
      </w:r>
    </w:p>
    <w:p w14:paraId="7702F82C">
      <w:pPr>
        <w:spacing w:line="600" w:lineRule="exact"/>
        <w:ind w:firstLine="640" w:firstLineChars="200"/>
        <w:rPr>
          <w:rFonts w:eastAsia="黑体"/>
          <w:sz w:val="32"/>
          <w:szCs w:val="32"/>
          <w:lang w:bidi="ar"/>
        </w:rPr>
      </w:pPr>
      <w:r>
        <w:rPr>
          <w:rFonts w:eastAsia="仿宋_GB2312"/>
          <w:sz w:val="32"/>
          <w:szCs w:val="32"/>
          <w14:ligatures w14:val="standardContextual"/>
        </w:rPr>
        <w:t>发挥上海文创产业优势，探索“游戏+影视+文旅”多模态数据流通与融合，基于游戏行为数据、影视收视数据、</w:t>
      </w:r>
      <w:r>
        <w:rPr>
          <w:rFonts w:hint="eastAsia" w:eastAsia="仿宋_GB2312"/>
          <w:sz w:val="32"/>
          <w:szCs w:val="32"/>
          <w14:ligatures w14:val="standardContextual"/>
        </w:rPr>
        <w:t>UGC</w:t>
      </w:r>
      <w:r>
        <w:rPr>
          <w:rFonts w:eastAsia="仿宋_GB2312"/>
          <w:sz w:val="32"/>
          <w:szCs w:val="32"/>
          <w14:ligatures w14:val="standardContextual"/>
        </w:rPr>
        <w:t>内容数据等构建文创数据产品，跨界赋能文化旅游产品研发，利用区块链等技术实现数字</w:t>
      </w:r>
      <w:r>
        <w:rPr>
          <w:rFonts w:hint="eastAsia" w:eastAsia="仿宋_GB2312"/>
          <w:sz w:val="32"/>
          <w:szCs w:val="32"/>
          <w14:ligatures w14:val="standardContextual"/>
        </w:rPr>
        <w:t>IP</w:t>
      </w:r>
      <w:r>
        <w:rPr>
          <w:rFonts w:eastAsia="仿宋_GB2312"/>
          <w:sz w:val="32"/>
          <w:szCs w:val="32"/>
          <w14:ligatures w14:val="standardContextual"/>
        </w:rPr>
        <w:t>与实体文创产品的双向赋能；打通文创</w:t>
      </w:r>
      <w:r>
        <w:rPr>
          <w:rFonts w:hint="eastAsia" w:eastAsia="仿宋_GB2312"/>
          <w:sz w:val="32"/>
          <w:szCs w:val="32"/>
          <w14:ligatures w14:val="standardContextual"/>
        </w:rPr>
        <w:t>IP</w:t>
      </w:r>
      <w:r>
        <w:rPr>
          <w:rFonts w:eastAsia="仿宋_GB2312"/>
          <w:sz w:val="32"/>
          <w:szCs w:val="32"/>
          <w14:ligatures w14:val="standardContextual"/>
        </w:rPr>
        <w:t>开发、版权交易、衍生品变现全链条数据，实现文创</w:t>
      </w:r>
      <w:r>
        <w:rPr>
          <w:rFonts w:hint="eastAsia" w:eastAsia="仿宋_GB2312"/>
          <w:sz w:val="32"/>
          <w:szCs w:val="32"/>
          <w14:ligatures w14:val="standardContextual"/>
        </w:rPr>
        <w:t>IP</w:t>
      </w:r>
      <w:r>
        <w:rPr>
          <w:rFonts w:eastAsia="仿宋_GB2312"/>
          <w:sz w:val="32"/>
          <w:szCs w:val="32"/>
          <w14:ligatures w14:val="standardContextual"/>
        </w:rPr>
        <w:t>的资产化，结合社交媒体热度、用户创作活跃度、衍生品销售数据等指标，探索动态</w:t>
      </w:r>
      <w:r>
        <w:rPr>
          <w:rFonts w:hint="eastAsia" w:eastAsia="仿宋_GB2312"/>
          <w:sz w:val="32"/>
          <w:szCs w:val="32"/>
          <w14:ligatures w14:val="standardContextual"/>
        </w:rPr>
        <w:t>IP</w:t>
      </w:r>
      <w:r>
        <w:rPr>
          <w:rFonts w:eastAsia="仿宋_GB2312"/>
          <w:sz w:val="32"/>
          <w:szCs w:val="32"/>
          <w14:ligatures w14:val="standardContextual"/>
        </w:rPr>
        <w:t>价值评估与商业化路径规划工具等新兴产品和服务。</w:t>
      </w:r>
    </w:p>
    <w:p w14:paraId="1495CB06">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八、文物安全防护</w:t>
      </w:r>
    </w:p>
    <w:p w14:paraId="117BA34D">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面向文物安全防护典型应用场景，实现文物本体状态以及赋存环境监测的多源数据感知融合，并探索数据驱动的文物本体与环境协同作用的病害发育机理，劣化过程分析和预测；面向区域或全行业，开发基于数据的文物风险识别、评估、预警、处置后评价技术与创新应用。</w:t>
      </w:r>
    </w:p>
    <w:p w14:paraId="49864D2C">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九、文物保护修复</w:t>
      </w:r>
    </w:p>
    <w:p w14:paraId="640CC799">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面向长久保存需求，构建数据辅助的文物及赋存环境自适应调控策略和保护修复方案决策机制，推动文物保护工作的科学化与精准化；基于多维度文物监测数据与历史修复档案，实现科学的文物健康评估；开发面向各类型文物分析检测的专题数据库、不同时期不同地域文物材料样本数据库，为文物全生命周期保护提供科学数据支撑。</w:t>
      </w:r>
    </w:p>
    <w:p w14:paraId="16A31E65">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十、文物研究阐释</w:t>
      </w:r>
    </w:p>
    <w:p w14:paraId="7C859324">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综合应用自然语言处理、知识图谱和大语言模型技术，整合考古报告、学术成果、修复记录，构建文物专题数据库与知识体系；研发实现智能检索、关系挖掘、多模态数据交叉验证的考古发现、文物溯源等辅助工具；建设文物知识智能分析与利用服务模式，创新文物研究范式。</w:t>
      </w:r>
    </w:p>
    <w:p w14:paraId="00CC1B7E">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十一、文物资源管理</w:t>
      </w:r>
    </w:p>
    <w:p w14:paraId="6CBA77CC">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健全文物管理体系，融合文物基本信息、影像资料、三维模型、检测数据等多源数据，开发覆盖文物核定、建档、规划、修缮、利用等全业务流程，推动文物管理动态化、精细化、数字化转型；推动实施规范化、标准化、智能化的文物数据汇聚、标注、治理和登记，保障文物资源数据来源可信、流程可溯、质量可靠。</w:t>
      </w:r>
    </w:p>
    <w:p w14:paraId="49659124">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十二、文物活化利用</w:t>
      </w:r>
    </w:p>
    <w:p w14:paraId="4F7D3688">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将最新的AI技术与文物数字化相结合，开发针对壁画、大遗址、复杂外观文物的高效采集、加工、呈现方法，提高文物数字化采集效率、创新数字化采集及应用模式；研发面向文物虚拟复原呈现的AIGC技术、展览展示及智能导览系统；基于文物高清影像、三维模型进行素材再造、文创开发与场景创新，培育可持续的文物数据活化应用生态。</w:t>
      </w:r>
    </w:p>
    <w:p w14:paraId="0B529D98">
      <w:pPr>
        <w:spacing w:line="600" w:lineRule="exact"/>
        <w:rPr>
          <w:rFonts w:eastAsia="黑体"/>
          <w:sz w:val="32"/>
          <w:szCs w:val="32"/>
          <w:lang w:bidi="ar"/>
        </w:rPr>
      </w:pPr>
      <w:r>
        <w:rPr>
          <w:rFonts w:eastAsia="黑体"/>
          <w:sz w:val="32"/>
          <w:szCs w:val="32"/>
          <w:lang w:bidi="ar"/>
        </w:rPr>
        <w:br w:type="page"/>
      </w:r>
    </w:p>
    <w:p w14:paraId="4C68FA3D">
      <w:pPr>
        <w:spacing w:line="600" w:lineRule="exact"/>
        <w:jc w:val="center"/>
        <w:rPr>
          <w:rFonts w:eastAsia="黑体"/>
          <w:sz w:val="32"/>
          <w:szCs w:val="32"/>
        </w:rPr>
      </w:pPr>
      <w:r>
        <w:rPr>
          <w:rFonts w:eastAsia="黑体"/>
          <w:sz w:val="32"/>
          <w:szCs w:val="32"/>
          <w:lang w:bidi="ar"/>
        </w:rPr>
        <w:t>赛道十七：中医药赛道</w:t>
      </w:r>
    </w:p>
    <w:p w14:paraId="43C03AD3">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一、中医药高质量数据集建设</w:t>
      </w:r>
    </w:p>
    <w:p w14:paraId="7694697B">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聚焦中医药特色优势，打造如名老中医临床诊疗数据、中医优势专科专病数据、中药新药研发等数据标注准确、应用成效突出的高质量数据集，支撑人工智能在中医药领域应用落地。积极培育符合“原始数据不出域、数据可用不可见”要求的中医药行业可信数据空间，探索建立符合中医药特点的数据共建共享共用及安全流通机制。</w:t>
      </w:r>
    </w:p>
    <w:p w14:paraId="5E79170E">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二、数智赋能中医药服务能力提升</w:t>
      </w:r>
    </w:p>
    <w:p w14:paraId="737E0241">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加强中医诊疗服务数据采集、使用和治理。推动中医药领域健康监测设备和中医治未病健康管理系统、“人工智能+中医医疗”等相关应用系统研发应用。推动数智赋能基层中医药服务、少数民族医药服务能力提升，推进具身智能技术在中医药服务中的应用，打造智能辅助诊疗、智慧共享中药房、数字中医馆等典型应用场景。</w:t>
      </w:r>
    </w:p>
    <w:p w14:paraId="64570DC6">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三、数智赋能中药产业高质量发展</w:t>
      </w:r>
    </w:p>
    <w:p w14:paraId="4A831388">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加强从中药材种植、采收、加工、流通到处方流转、审方、调剂、配送、临床应用及效果评估等全产业链各环节全周期数据协同利用，完善中药从生产到消费的关键信息溯源体系，探索建立中药材交易数字化与供应链协同发展机制，提升中药产业管理能力。加强数智化车间、数字孪生工厂、工业互联网技术等在中医药产业的建设应用。</w:t>
      </w:r>
    </w:p>
    <w:p w14:paraId="3361F399">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四、数智赋能中医药人才培养和文化传播</w:t>
      </w:r>
    </w:p>
    <w:p w14:paraId="7AE98240">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利用数智技术复现名老中医专家诊疗经验，总结跟师学习、临床实践和疗效等情况。推动中医药数智化教育教学资源建设利用。加强中医药教育文化服务数字化基础设施和服务平台建设利用，推进中医药知识库、中医药古籍数据库、中医药数字图书馆、中医药数字博物馆建设利用。运用AR、VR等技术，打造面向大众、可感可知的沉浸式中医药服务体验应用。</w:t>
      </w:r>
    </w:p>
    <w:p w14:paraId="102FBE28">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五、数智赋能中医药科研创新与成果转化</w:t>
      </w:r>
    </w:p>
    <w:p w14:paraId="25E91D21">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研究构建中医药科研多源数据融合治理体系，形成配套的数据质量控制、标准规范与开放共享机制。深入挖掘中医证候规律，探索中药作用机制，构建真实世界研究（RWS）与循证评价模型，形成支撑中药新药、经典名方及院内制剂研发的数据解决方案，加速科技成果向临床应用转化。</w:t>
      </w:r>
    </w:p>
    <w:p w14:paraId="42378233">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六、数智赋能中医药治理能力提升</w:t>
      </w:r>
    </w:p>
    <w:p w14:paraId="2E967754">
      <w:pPr>
        <w:spacing w:line="600" w:lineRule="exact"/>
        <w:ind w:firstLine="640" w:firstLineChars="200"/>
        <w:rPr>
          <w:rFonts w:eastAsia="仿宋_GB2312"/>
          <w:sz w:val="32"/>
          <w:szCs w:val="32"/>
        </w:rPr>
      </w:pPr>
      <w:r>
        <w:rPr>
          <w:rFonts w:eastAsia="仿宋_GB2312"/>
          <w:sz w:val="32"/>
          <w:szCs w:val="32"/>
          <w14:ligatures w14:val="standardContextual"/>
        </w:rPr>
        <w:t>围绕中医药管理部门、中医医疗机构、中医药科研机构、中医药相关企业等精细化治理需求，利用数智技术实现运营数据动态监控、智能预警和风险防控，探索数智化手段在中医药科学决策和精细化管理中的应用，提升决策科学化、精准化水平，推动中医药治理体系和治理能力提升。</w:t>
      </w:r>
    </w:p>
    <w:p w14:paraId="57439D91">
      <w:pPr>
        <w:spacing w:line="600" w:lineRule="exact"/>
        <w:jc w:val="center"/>
        <w:rPr>
          <w:rFonts w:eastAsia="黑体"/>
          <w:sz w:val="32"/>
          <w:szCs w:val="32"/>
          <w:lang w:bidi="ar"/>
        </w:rPr>
      </w:pPr>
      <w:r>
        <w:rPr>
          <w:rFonts w:eastAsia="黑体"/>
          <w:sz w:val="32"/>
          <w:szCs w:val="32"/>
          <w:lang w:bidi="ar"/>
        </w:rPr>
        <w:br w:type="page"/>
      </w:r>
    </w:p>
    <w:p w14:paraId="43CD748B">
      <w:pPr>
        <w:spacing w:line="600" w:lineRule="exact"/>
        <w:jc w:val="center"/>
        <w:rPr>
          <w:rFonts w:eastAsia="黑体"/>
          <w:sz w:val="32"/>
          <w:szCs w:val="32"/>
        </w:rPr>
      </w:pPr>
      <w:r>
        <w:rPr>
          <w:rFonts w:eastAsia="黑体"/>
          <w:sz w:val="32"/>
          <w:szCs w:val="32"/>
          <w:lang w:bidi="ar"/>
        </w:rPr>
        <w:t>赛道十八：数据基础设施赛道</w:t>
      </w:r>
    </w:p>
    <w:p w14:paraId="115D4220">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一、数据基础设施原生应用场景赋能</w:t>
      </w:r>
    </w:p>
    <w:p w14:paraId="3019BF3E">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依托国家区块链网络等数据基础设施体系，充分发挥跨主体联合加工、匿名化流通、数据使用控制计量等数据流通关键支撑能力，打造设施支撑前沿领域和重点行业的高价值小切口、规模化赋能民生、潜力创新应用等各类场景，形成数据基础设施跨主体协同、高性能调用、高安全保障的新模式、新业态。</w:t>
      </w:r>
    </w:p>
    <w:p w14:paraId="4B22F85D">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二、数据基础设施技术应用创新</w:t>
      </w:r>
    </w:p>
    <w:p w14:paraId="7946D02F">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鼓励数据基础设施深化数据编织、智能体协同等核心技术攻关与多技术融合创新应用，提升数据汇聚共享、开发利用、流通交易、交付应用等关键环节的效率与质量，支撑数据大范围、低成本、高效率的安全流通利用场景落地，形成有利于数据要素价值释放、可复制的数据基础设施建设解决方案。</w:t>
      </w:r>
    </w:p>
    <w:p w14:paraId="33AC28BB">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三、数据基础设施运营机制探索</w:t>
      </w:r>
    </w:p>
    <w:p w14:paraId="4FA56417">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面向数据基础设施运营中的权益分配、利益保护、生态协同等环节，探索构建设施“建设投资—场景运行—收益反哺”的市场良性循环机制。探索运营机制落地运行，健全一体化安全保障协同，丰富场景化产品和服务供给，强化设施应用供需对接，打造多元主体繁荣生态，广泛吸引各类数据主体接入并依托设施开展数据流通利用活动，助力数据要素价值释放。</w:t>
      </w:r>
    </w:p>
    <w:p w14:paraId="0D8EAED4">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四、多源异构算力资源池化</w:t>
      </w:r>
    </w:p>
    <w:p w14:paraId="7D7AE418">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推动算力资源统一接口协议设计、分布式池化编排算法、跨域资源整合、资源动态聚合等技术在算力基础设施领域的应用，探索异构算力资源的抽象建模与池化封装技术，实现算力资源的集约化整合。鼓励构建分布式算力池化系统，研发覆盖算力资源标准化接入、池化资源统一管理、实时状态同步的一体化解决方案，支持算力资源的动态入池与出池、跨节点资源聚合与拆分等能力，适配模型规模化训练需求，提升算力资源统筹配置效率。</w:t>
      </w:r>
    </w:p>
    <w:p w14:paraId="37BCDCE1">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五、算力资源智能感知与监测</w:t>
      </w:r>
    </w:p>
    <w:p w14:paraId="279E2905">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依托轻量化通信协议、流式数据处理、智能分析等技术手段，构建算力监测体系，突破散点监测数据轻量化无侵入采集、多源监测数据融合、流数据实时高效汇聚、任务负载与使用情况建模等关键技术，实现分布式异构算力设施运行状态的实时感知与多维刻画，有效支撑算力高效配置。鼓励构建算力自动化监测系统，支持算力使用行为的精细化计量、异常行为的智能识别，实现算力资源的态势感知，全面准确掌握算力底数。</w:t>
      </w:r>
    </w:p>
    <w:p w14:paraId="09CD7CB6">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六、异构算力资源精准匹配与智能协同调度</w:t>
      </w:r>
    </w:p>
    <w:p w14:paraId="76701008">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围绕提升算力资源响应效率，鼓励算力基础设施主体打通算力底层资源，提升精细化、智能化水平。针对模型训练等核心需求，设计调度策略，实现算力资源与数据、任务的高精度匹配；突破多维资源识别、任务特征建模、智能调度策略生成等关键技术，支持基于业务优先级、服务质量、成本约束的复合调度决策。鼓励基于策略构建算力资源调度平台，通过动态资源分配、碎片化算力精准回收等技术，实现算力资源负载均衡、空闲算力高效盘活、异构算力高效利用，为数算资源高效协同奠定基础。</w:t>
      </w:r>
    </w:p>
    <w:p w14:paraId="7617A0F7">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七、绿色算电融合技术及运营模式探索</w:t>
      </w:r>
    </w:p>
    <w:p w14:paraId="2AA5F6FB">
      <w:pPr>
        <w:spacing w:line="600" w:lineRule="exact"/>
        <w:ind w:firstLine="640" w:firstLineChars="200"/>
        <w:jc w:val="left"/>
        <w:rPr>
          <w:rFonts w:eastAsia="仿宋_GB2312"/>
          <w:sz w:val="32"/>
          <w:szCs w:val="32"/>
          <w14:ligatures w14:val="standardContextual"/>
        </w:rPr>
      </w:pPr>
      <w:r>
        <w:rPr>
          <w:rFonts w:eastAsia="仿宋_GB2312"/>
          <w:sz w:val="32"/>
          <w:szCs w:val="32"/>
          <w14:ligatures w14:val="standardContextual"/>
        </w:rPr>
        <w:t>聚焦算力基础设施用能成本高问题，强化算力基础设施节能高效运行。围绕绿电直供、电力算力联合调度等方向，开展源网荷储一体化、虚拟电厂、负荷预测、算力调度等技术创新，实现算力任务与绿电资源、电网负荷时段的优化匹配，并探索运营模式，提升算力设施节能降碳水平。鼓励推进算力系统与电力系统间标准化数据接口对接、双向数据交互，运用人工智能、大数据分析及源网荷储一体化等关键技术，促进电力与算力双向赋能，实现算力绿色高效发展。</w:t>
      </w:r>
    </w:p>
    <w:p w14:paraId="2195982B">
      <w:pPr>
        <w:spacing w:line="600" w:lineRule="exact"/>
        <w:jc w:val="left"/>
        <w:rPr>
          <w:rFonts w:eastAsia="黑体"/>
          <w:sz w:val="32"/>
          <w:szCs w:val="32"/>
          <w:lang w:bidi="ar"/>
        </w:rPr>
      </w:pPr>
      <w:r>
        <w:rPr>
          <w:rFonts w:eastAsia="黑体"/>
          <w:sz w:val="32"/>
          <w:szCs w:val="32"/>
          <w:lang w:bidi="ar"/>
        </w:rPr>
        <w:br w:type="page"/>
      </w:r>
    </w:p>
    <w:p w14:paraId="04829E4D">
      <w:pPr>
        <w:numPr>
          <w:ilvl w:val="255"/>
          <w:numId w:val="0"/>
        </w:numPr>
        <w:spacing w:line="600" w:lineRule="exact"/>
        <w:jc w:val="center"/>
        <w:rPr>
          <w:rFonts w:eastAsia="仿宋_GB2312"/>
          <w:b/>
          <w:bCs/>
          <w:sz w:val="32"/>
          <w:szCs w:val="32"/>
          <w14:ligatures w14:val="standardContextual"/>
        </w:rPr>
      </w:pPr>
      <w:r>
        <w:rPr>
          <w:rFonts w:eastAsia="黑体"/>
          <w:sz w:val="32"/>
          <w:szCs w:val="32"/>
          <w:lang w:bidi="ar"/>
        </w:rPr>
        <w:t>赛道十九：数字出海赛道</w:t>
      </w:r>
    </w:p>
    <w:p w14:paraId="13878BBB">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一、跨境数据合规流通</w:t>
      </w:r>
    </w:p>
    <w:p w14:paraId="2871726B">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依托数据要素基础制度和上海数据跨境服务实践，构建安全、高效、合规、可审计的跨境数据流通体系。整合全球主要经济体数据保护、数据跨境、人工智能治理、网络安全等法规、标准和典型案例，开发数据出境合规评估、重要数据识别辅助、个人信息出境合规助手、合规路径推荐、风险预警等功能，为出海企业提供跨境数据合规指引。支持运用数据脱敏、隐私计算、区块链、可信身份、联邦学习等技术，探索跨境数据“可用不可见、过程可审计、责任可追溯”的可信流通模式。鼓励围绕跨境数据分类分级管理、数据出境安全评估便利化、跨境数据流通审计、跨境数据交易规则等方向开展探索，形成可复制、可推广的治理标准、行业规范和应用案例。</w:t>
      </w:r>
    </w:p>
    <w:p w14:paraId="14B2FBC3">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二、出海企业全球运营数智化赋能</w:t>
      </w:r>
    </w:p>
    <w:p w14:paraId="1DE2435D">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围绕出海企业市场判断难、产品定位难、供应链协同难、本土化运营难等问题，整合东道国市场消费数据、电商平台数据、社交媒体数据、竞品数据、行业报告数据等，构建多维度市场画像，开发市场进入研判、智能选品、销量预测、价格优化、竞品监测等模型，提升企业海外市场开拓和产品布局精准度。融合订单、物流、仓储、海关、支付、海外仓、售后服务等数据，搭建全球供应链可视化与智能调度工具，提升海外履约、库存管理、物流协同和交付预测能力。支持基于海外用户行为、社交舆情、本地文化语料等数据，开发多语种智能营销、智能客服、广告投放优化、品牌舆情监测等工具，助力企业提升全球运营效率和本土化经营能力。</w:t>
      </w:r>
    </w:p>
    <w:p w14:paraId="6CFAFE01">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三、数字出海公共服务数据平台</w:t>
      </w:r>
    </w:p>
    <w:p w14:paraId="08EB4DE1">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聚焦中小企业出海信息不对称、专业能力不足、服务资源分散、试错成本较高等问题，汇聚政策法规、国别市场、行业标准、海外园区、专业服务机构、金融服务、人才资源、商机线索、展会活动等公共服务数据，构建面向数字企业出海的公共服务平台。支持开发国别市场查询、产业图谱展示、服务资源匹配、商机撮合、企业出海准备度评估、项目跟踪反馈等功能，为政府部门、产业园区、行业组织和中小企业提供公共数据服务。鼓励建设政企、企企、服务机构之间的数据协同机制，形成覆盖“政策查询—市场研判—资源匹配—项目跟踪—风险反馈”的数字出海服务闭环。</w:t>
      </w:r>
    </w:p>
    <w:p w14:paraId="792EC96C">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四、数字出海数据资产化与价值转化</w:t>
      </w:r>
    </w:p>
    <w:p w14:paraId="2B1FC9F9">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围绕数字出海领域数据资源分散、价值挖掘不足、共享交换机制不完善等问题，探索数据资源化、产品化、资产化和市场化应用路径。支持围绕国别市场数据、跨境合规数据、海外渠道数据、供应链数据、行业运行数据、企业服务数据等，建设数据资源目录和数据产品体系，开发面向企业、园区、行业组织和政府部门的数据产品、数据服务和决策支持工具。鼓励探索数字出海领域数据资产确权、质量评估、价值评估、定价交易、收益分配和安全共享机制，形成可应用的数据产品开发模式和数据交易模式。支持建设安全可控的数据共享交换机制，推动政府部门、产业园区、服务机构、出海企业之间的数据协同利用，提升数字出海相关数据资源的配置效率和价值转化能力。</w:t>
      </w:r>
    </w:p>
    <w:p w14:paraId="21F9954A">
      <w:pPr>
        <w:spacing w:line="600" w:lineRule="exact"/>
        <w:ind w:firstLine="640" w:firstLineChars="200"/>
        <w:rPr>
          <w:rFonts w:eastAsia="楷体_GB2312"/>
          <w:sz w:val="32"/>
          <w:szCs w:val="32"/>
          <w14:ligatures w14:val="standardContextual"/>
        </w:rPr>
      </w:pPr>
      <w:r>
        <w:rPr>
          <w:rFonts w:eastAsia="楷体_GB2312"/>
          <w:sz w:val="32"/>
          <w:szCs w:val="32"/>
          <w14:ligatures w14:val="standardContextual"/>
        </w:rPr>
        <w:t>五、重点行业与典型场景国际化数据应用专项</w:t>
      </w:r>
    </w:p>
    <w:p w14:paraId="2EBF3738">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围绕重点行业企业数字化转型升级和国际化发展需求，支持参赛团队聚焦体育用品制造、智能制造、电子信息、生物医药、新能源、汽车零部件、数字服务、跨境电商等重点行业和典型场景，形成行业化、场景化、可复制的数据应用解决方案。鼓励结合行业特点，整合海外消费趋势、市场需求、国际认证、渠道销售、用户反馈、供应链协同、售后服务、贸易政策和合规规则等数据，开展产品研发设计优化、柔性制造协同、海外需求预测、渠道布局优化、质量追溯、售后服务提升、行业风险预警等应用。支持形成面向重点产业国际化发展的示范案例，推动企业从“生产出海”“产品出海”向“品牌出海”“服务出海”“数据驱动出海”升级，提升我国重点产业数字化、智能化和国际化水平。</w:t>
      </w:r>
    </w:p>
    <w:p w14:paraId="262BD39C">
      <w:pPr>
        <w:spacing w:line="600" w:lineRule="exact"/>
        <w:jc w:val="left"/>
        <w:rPr>
          <w:rFonts w:eastAsia="黑体"/>
          <w:sz w:val="32"/>
          <w:szCs w:val="32"/>
          <w14:ligatures w14:val="standardContextual"/>
        </w:rPr>
      </w:pPr>
      <w:bookmarkStart w:id="14" w:name="_Toc717264319"/>
      <w:r>
        <w:rPr>
          <w:rFonts w:hint="eastAsia" w:eastAsia="黑体"/>
          <w:sz w:val="32"/>
          <w:szCs w:val="32"/>
          <w14:ligatures w14:val="standardContextual"/>
        </w:rPr>
        <w:br w:type="page"/>
      </w:r>
    </w:p>
    <w:p w14:paraId="18AC1616">
      <w:pPr>
        <w:spacing w:line="600" w:lineRule="exact"/>
        <w:jc w:val="center"/>
        <w:rPr>
          <w:rFonts w:eastAsia="黑体"/>
          <w:sz w:val="32"/>
          <w:szCs w:val="32"/>
          <w14:ligatures w14:val="standardContextual"/>
        </w:rPr>
      </w:pPr>
      <w:r>
        <w:rPr>
          <w:rFonts w:hint="eastAsia" w:eastAsia="黑体"/>
          <w:sz w:val="32"/>
          <w:szCs w:val="32"/>
          <w14:ligatures w14:val="standardContextual"/>
        </w:rPr>
        <w:t>赛道二十：开放性创新赛道</w:t>
      </w:r>
      <w:bookmarkEnd w:id="14"/>
    </w:p>
    <w:p w14:paraId="23C33D24">
      <w:pPr>
        <w:spacing w:line="600" w:lineRule="exact"/>
        <w:ind w:firstLine="640" w:firstLineChars="200"/>
        <w:rPr>
          <w:rFonts w:eastAsia="仿宋_GB2312"/>
          <w:sz w:val="32"/>
          <w:szCs w:val="32"/>
          <w14:ligatures w14:val="standardContextual"/>
        </w:rPr>
      </w:pPr>
      <w:r>
        <w:rPr>
          <w:rFonts w:eastAsia="仿宋_GB2312"/>
          <w:sz w:val="32"/>
          <w:szCs w:val="32"/>
          <w14:ligatures w14:val="standardContextual"/>
        </w:rPr>
        <w:t>本赛道为开放性赛题，与公共数据、企业数据等各类型数据开发利用有关的新技术、新产品、新模式、新场景等均可参加本赛道。开放性创新赛道由上海开放数据创新应用大赛（SODA）具体</w:t>
      </w:r>
      <w:r>
        <w:rPr>
          <w:rFonts w:hint="eastAsia" w:eastAsia="仿宋_GB2312"/>
          <w:sz w:val="32"/>
          <w:szCs w:val="32"/>
          <w14:ligatures w14:val="standardContextual"/>
        </w:rPr>
        <w:t>承办，推荐优秀项目，并同步纳入上海分赛总体评审</w:t>
      </w:r>
      <w:r>
        <w:rPr>
          <w:rFonts w:eastAsia="仿宋_GB2312"/>
          <w:sz w:val="32"/>
          <w:szCs w:val="32"/>
          <w14:ligatures w14:val="standardContextual"/>
        </w:rPr>
        <w:t>。</w:t>
      </w:r>
    </w:p>
    <w:bookmarkEnd w:id="1"/>
    <w:p w14:paraId="0B2B412F">
      <w:pPr>
        <w:pStyle w:val="11"/>
        <w:adjustRightInd w:val="0"/>
        <w:spacing w:beforeAutospacing="0" w:afterAutospacing="0" w:line="600" w:lineRule="exact"/>
        <w:rPr>
          <w:rFonts w:eastAsia="仿宋_GB2312"/>
          <w:sz w:val="36"/>
          <w:szCs w:val="36"/>
        </w:rPr>
      </w:pPr>
    </w:p>
    <w:p w14:paraId="41940AED">
      <w:pPr>
        <w:widowControl/>
        <w:spacing w:line="600" w:lineRule="exact"/>
        <w:jc w:val="left"/>
        <w:rPr>
          <w:rFonts w:hint="eastAsia" w:ascii="黑体" w:hAnsi="黑体" w:eastAsia="黑体" w:cs="黑体"/>
          <w:color w:val="000000"/>
          <w:sz w:val="32"/>
          <w:szCs w:val="32"/>
        </w:rPr>
      </w:pPr>
    </w:p>
    <w:p w14:paraId="43ECC489">
      <w:pPr>
        <w:widowControl/>
        <w:spacing w:line="600" w:lineRule="exact"/>
        <w:jc w:val="left"/>
        <w:rPr>
          <w:rFonts w:hint="eastAsia" w:ascii="黑体" w:hAnsi="黑体" w:eastAsia="黑体" w:cs="黑体"/>
          <w:color w:val="000000"/>
          <w:sz w:val="32"/>
          <w:szCs w:val="32"/>
        </w:rPr>
      </w:pPr>
    </w:p>
    <w:p w14:paraId="306BA067">
      <w:pPr>
        <w:widowControl/>
        <w:spacing w:line="600" w:lineRule="exact"/>
        <w:jc w:val="left"/>
        <w:rPr>
          <w:rFonts w:hint="eastAsia" w:ascii="黑体" w:hAnsi="黑体" w:eastAsia="黑体" w:cs="黑体"/>
          <w:color w:val="000000"/>
          <w:sz w:val="32"/>
          <w:szCs w:val="32"/>
        </w:rPr>
      </w:pPr>
    </w:p>
    <w:p w14:paraId="7064E7EA">
      <w:pPr>
        <w:widowControl/>
        <w:spacing w:line="600" w:lineRule="exact"/>
        <w:jc w:val="left"/>
        <w:rPr>
          <w:rFonts w:hint="eastAsia" w:ascii="黑体" w:hAnsi="黑体" w:eastAsia="黑体" w:cs="黑体"/>
          <w:color w:val="000000"/>
          <w:sz w:val="32"/>
          <w:szCs w:val="32"/>
        </w:rPr>
      </w:pPr>
    </w:p>
    <w:p w14:paraId="27F4F49F">
      <w:pPr>
        <w:widowControl/>
        <w:spacing w:line="600" w:lineRule="exact"/>
        <w:jc w:val="left"/>
        <w:rPr>
          <w:rFonts w:hint="eastAsia" w:ascii="黑体" w:hAnsi="黑体" w:eastAsia="黑体" w:cs="黑体"/>
          <w:color w:val="000000"/>
          <w:sz w:val="32"/>
          <w:szCs w:val="32"/>
        </w:rPr>
      </w:pPr>
    </w:p>
    <w:p w14:paraId="71145110">
      <w:pPr>
        <w:widowControl/>
        <w:spacing w:line="600" w:lineRule="exact"/>
        <w:jc w:val="left"/>
        <w:rPr>
          <w:rFonts w:hint="eastAsia" w:ascii="黑体" w:hAnsi="黑体" w:eastAsia="黑体" w:cs="黑体"/>
          <w:color w:val="000000"/>
          <w:sz w:val="32"/>
          <w:szCs w:val="32"/>
        </w:rPr>
      </w:pPr>
    </w:p>
    <w:p w14:paraId="4B644A14">
      <w:pPr>
        <w:widowControl/>
        <w:spacing w:line="600" w:lineRule="exact"/>
        <w:jc w:val="left"/>
        <w:rPr>
          <w:rFonts w:hint="eastAsia" w:ascii="黑体" w:hAnsi="黑体" w:eastAsia="黑体" w:cs="黑体"/>
          <w:color w:val="000000"/>
          <w:sz w:val="32"/>
          <w:szCs w:val="32"/>
        </w:rPr>
      </w:pPr>
    </w:p>
    <w:p w14:paraId="0FDAFF54">
      <w:pPr>
        <w:widowControl/>
        <w:spacing w:line="600" w:lineRule="exact"/>
        <w:jc w:val="left"/>
        <w:rPr>
          <w:rFonts w:hint="eastAsia" w:ascii="黑体" w:hAnsi="黑体" w:eastAsia="黑体" w:cs="黑体"/>
          <w:color w:val="000000"/>
          <w:sz w:val="32"/>
          <w:szCs w:val="32"/>
        </w:rPr>
      </w:pPr>
    </w:p>
    <w:p w14:paraId="15998477">
      <w:pPr>
        <w:adjustRightInd w:val="0"/>
        <w:spacing w:line="600" w:lineRule="exact"/>
      </w:pPr>
    </w:p>
    <w:sectPr>
      <w:footerReference r:id="rId3" w:type="default"/>
      <w:pgSz w:w="11906" w:h="16838"/>
      <w:pgMar w:top="2098" w:right="1531" w:bottom="1984" w:left="153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761D7F9-F015-42E1-8025-4A3F09ECC73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4263F4A5-FA06-4015-81F5-A6AF4C2A2328}"/>
  </w:font>
  <w:font w:name="Calibri Light">
    <w:panose1 w:val="020F03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3" w:fontKey="{7176DCA1-E3F9-4738-BCE8-860893FE1FF8}"/>
  </w:font>
  <w:font w:name="方正小标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embedRegular r:id="rId4" w:fontKey="{640953BB-03C8-43C8-BCED-E4AE0A62A72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8A302">
    <w:pPr>
      <w:pStyle w:val="8"/>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76FD43E">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576FD43E">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p w14:paraId="4D9C788A">
    <w:pPr>
      <w:pStyle w:val="8"/>
      <w:tabs>
        <w:tab w:val="left" w:pos="5813"/>
        <w:tab w:val="clear" w:pos="4153"/>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MxZmQxZmIxYjk0YjNjZTViYTFiZmM0YzhiODZlZTEifQ=="/>
  </w:docVars>
  <w:rsids>
    <w:rsidRoot w:val="00356471"/>
    <w:rsid w:val="00003853"/>
    <w:rsid w:val="000400EB"/>
    <w:rsid w:val="000416A6"/>
    <w:rsid w:val="0005604A"/>
    <w:rsid w:val="00057F12"/>
    <w:rsid w:val="00067146"/>
    <w:rsid w:val="00082B56"/>
    <w:rsid w:val="00082E89"/>
    <w:rsid w:val="0009057D"/>
    <w:rsid w:val="0009314C"/>
    <w:rsid w:val="000A29CF"/>
    <w:rsid w:val="000A507D"/>
    <w:rsid w:val="000B0F4F"/>
    <w:rsid w:val="000B51EC"/>
    <w:rsid w:val="000C41E6"/>
    <w:rsid w:val="000C43B4"/>
    <w:rsid w:val="000F0A65"/>
    <w:rsid w:val="000F32D8"/>
    <w:rsid w:val="000F5BFE"/>
    <w:rsid w:val="00117469"/>
    <w:rsid w:val="0014478B"/>
    <w:rsid w:val="001B78CA"/>
    <w:rsid w:val="001C2AA8"/>
    <w:rsid w:val="001E37EB"/>
    <w:rsid w:val="001E3EC9"/>
    <w:rsid w:val="001F4E2E"/>
    <w:rsid w:val="001F630F"/>
    <w:rsid w:val="0021127B"/>
    <w:rsid w:val="00211430"/>
    <w:rsid w:val="0021251A"/>
    <w:rsid w:val="002142D5"/>
    <w:rsid w:val="002236FC"/>
    <w:rsid w:val="002255C7"/>
    <w:rsid w:val="002350AA"/>
    <w:rsid w:val="002443CF"/>
    <w:rsid w:val="002567E9"/>
    <w:rsid w:val="002745C9"/>
    <w:rsid w:val="002756BA"/>
    <w:rsid w:val="0029246C"/>
    <w:rsid w:val="002928AE"/>
    <w:rsid w:val="002C4109"/>
    <w:rsid w:val="002C4FFF"/>
    <w:rsid w:val="002D1E67"/>
    <w:rsid w:val="002E7C38"/>
    <w:rsid w:val="002F04CB"/>
    <w:rsid w:val="002F4894"/>
    <w:rsid w:val="00301C4B"/>
    <w:rsid w:val="0031144C"/>
    <w:rsid w:val="0031390E"/>
    <w:rsid w:val="00325CCA"/>
    <w:rsid w:val="00336F25"/>
    <w:rsid w:val="00344843"/>
    <w:rsid w:val="003556D5"/>
    <w:rsid w:val="00356471"/>
    <w:rsid w:val="0036084A"/>
    <w:rsid w:val="00374375"/>
    <w:rsid w:val="0038060A"/>
    <w:rsid w:val="003B1E24"/>
    <w:rsid w:val="003D0109"/>
    <w:rsid w:val="003D04AA"/>
    <w:rsid w:val="003D6865"/>
    <w:rsid w:val="00413F07"/>
    <w:rsid w:val="00421D8C"/>
    <w:rsid w:val="00447590"/>
    <w:rsid w:val="00457F8C"/>
    <w:rsid w:val="0046140F"/>
    <w:rsid w:val="004773E3"/>
    <w:rsid w:val="004773EB"/>
    <w:rsid w:val="0048127B"/>
    <w:rsid w:val="00492153"/>
    <w:rsid w:val="004A3AA5"/>
    <w:rsid w:val="004C1EE5"/>
    <w:rsid w:val="004E748F"/>
    <w:rsid w:val="0054323C"/>
    <w:rsid w:val="00550C41"/>
    <w:rsid w:val="0056261F"/>
    <w:rsid w:val="00567695"/>
    <w:rsid w:val="005711F0"/>
    <w:rsid w:val="005732F3"/>
    <w:rsid w:val="00576492"/>
    <w:rsid w:val="00580C24"/>
    <w:rsid w:val="00591DA1"/>
    <w:rsid w:val="005961CA"/>
    <w:rsid w:val="005B1E57"/>
    <w:rsid w:val="005B5C08"/>
    <w:rsid w:val="00610932"/>
    <w:rsid w:val="0061437F"/>
    <w:rsid w:val="0062294F"/>
    <w:rsid w:val="00642F41"/>
    <w:rsid w:val="006628B0"/>
    <w:rsid w:val="00681D3A"/>
    <w:rsid w:val="00684D93"/>
    <w:rsid w:val="0069152A"/>
    <w:rsid w:val="006971EF"/>
    <w:rsid w:val="006A7EBC"/>
    <w:rsid w:val="006C59D1"/>
    <w:rsid w:val="006D2C10"/>
    <w:rsid w:val="006D4E09"/>
    <w:rsid w:val="006F3A61"/>
    <w:rsid w:val="00710249"/>
    <w:rsid w:val="00740EA5"/>
    <w:rsid w:val="00753F19"/>
    <w:rsid w:val="00761C0C"/>
    <w:rsid w:val="00762AEF"/>
    <w:rsid w:val="00780F8F"/>
    <w:rsid w:val="00782FAA"/>
    <w:rsid w:val="00785BD0"/>
    <w:rsid w:val="007B7837"/>
    <w:rsid w:val="007C050A"/>
    <w:rsid w:val="007C0B08"/>
    <w:rsid w:val="007F4F82"/>
    <w:rsid w:val="00804FE8"/>
    <w:rsid w:val="00816FE6"/>
    <w:rsid w:val="00821984"/>
    <w:rsid w:val="008324EC"/>
    <w:rsid w:val="00862099"/>
    <w:rsid w:val="00867CE9"/>
    <w:rsid w:val="00870A66"/>
    <w:rsid w:val="00875C5E"/>
    <w:rsid w:val="0088021B"/>
    <w:rsid w:val="008C3971"/>
    <w:rsid w:val="008D327B"/>
    <w:rsid w:val="008E39BE"/>
    <w:rsid w:val="008E64CC"/>
    <w:rsid w:val="008E6F5C"/>
    <w:rsid w:val="008F70FD"/>
    <w:rsid w:val="00910499"/>
    <w:rsid w:val="009170A8"/>
    <w:rsid w:val="00972364"/>
    <w:rsid w:val="00973ADB"/>
    <w:rsid w:val="00973AFB"/>
    <w:rsid w:val="00974486"/>
    <w:rsid w:val="00983ACD"/>
    <w:rsid w:val="009846A9"/>
    <w:rsid w:val="0099583E"/>
    <w:rsid w:val="009A21DB"/>
    <w:rsid w:val="009A40C1"/>
    <w:rsid w:val="009A66F7"/>
    <w:rsid w:val="009C6486"/>
    <w:rsid w:val="009C7FD7"/>
    <w:rsid w:val="009E4998"/>
    <w:rsid w:val="009E614C"/>
    <w:rsid w:val="00A108A8"/>
    <w:rsid w:val="00A3586D"/>
    <w:rsid w:val="00A46D84"/>
    <w:rsid w:val="00A63E2F"/>
    <w:rsid w:val="00A80AF9"/>
    <w:rsid w:val="00A956C9"/>
    <w:rsid w:val="00AA229C"/>
    <w:rsid w:val="00AA27ED"/>
    <w:rsid w:val="00AD345D"/>
    <w:rsid w:val="00B10188"/>
    <w:rsid w:val="00B20BD7"/>
    <w:rsid w:val="00B22B9B"/>
    <w:rsid w:val="00B2419F"/>
    <w:rsid w:val="00B32318"/>
    <w:rsid w:val="00B32EB6"/>
    <w:rsid w:val="00B6509C"/>
    <w:rsid w:val="00B76446"/>
    <w:rsid w:val="00B778E9"/>
    <w:rsid w:val="00B85A95"/>
    <w:rsid w:val="00B90A2B"/>
    <w:rsid w:val="00B90C05"/>
    <w:rsid w:val="00B952E0"/>
    <w:rsid w:val="00BA7572"/>
    <w:rsid w:val="00BB5A5C"/>
    <w:rsid w:val="00BE0A19"/>
    <w:rsid w:val="00C06A9C"/>
    <w:rsid w:val="00C1794D"/>
    <w:rsid w:val="00C21BDF"/>
    <w:rsid w:val="00C26DE2"/>
    <w:rsid w:val="00C3637A"/>
    <w:rsid w:val="00C37124"/>
    <w:rsid w:val="00C43AAE"/>
    <w:rsid w:val="00C71FEC"/>
    <w:rsid w:val="00C73932"/>
    <w:rsid w:val="00C775D3"/>
    <w:rsid w:val="00C9174E"/>
    <w:rsid w:val="00CA49A9"/>
    <w:rsid w:val="00CB487C"/>
    <w:rsid w:val="00CC3353"/>
    <w:rsid w:val="00CD07C8"/>
    <w:rsid w:val="00CD4DC6"/>
    <w:rsid w:val="00CF5A40"/>
    <w:rsid w:val="00D00470"/>
    <w:rsid w:val="00D03212"/>
    <w:rsid w:val="00D1416A"/>
    <w:rsid w:val="00D20B4D"/>
    <w:rsid w:val="00D20CB3"/>
    <w:rsid w:val="00D2361C"/>
    <w:rsid w:val="00D31FEB"/>
    <w:rsid w:val="00D455DA"/>
    <w:rsid w:val="00D63371"/>
    <w:rsid w:val="00D744FE"/>
    <w:rsid w:val="00D93FD3"/>
    <w:rsid w:val="00D9766F"/>
    <w:rsid w:val="00DA383E"/>
    <w:rsid w:val="00DB133A"/>
    <w:rsid w:val="00DD71ED"/>
    <w:rsid w:val="00DE6F08"/>
    <w:rsid w:val="00E06915"/>
    <w:rsid w:val="00E2425F"/>
    <w:rsid w:val="00E47ED0"/>
    <w:rsid w:val="00E55DA8"/>
    <w:rsid w:val="00E573FC"/>
    <w:rsid w:val="00E7553E"/>
    <w:rsid w:val="00EC59F7"/>
    <w:rsid w:val="00ED7B00"/>
    <w:rsid w:val="00F70AE7"/>
    <w:rsid w:val="00F76624"/>
    <w:rsid w:val="00F80CEE"/>
    <w:rsid w:val="00F920F5"/>
    <w:rsid w:val="00FA2583"/>
    <w:rsid w:val="00FA7CD9"/>
    <w:rsid w:val="0274759B"/>
    <w:rsid w:val="03A7507A"/>
    <w:rsid w:val="03B563A8"/>
    <w:rsid w:val="04294F27"/>
    <w:rsid w:val="04830ABA"/>
    <w:rsid w:val="05F7D8D3"/>
    <w:rsid w:val="06EF2A0E"/>
    <w:rsid w:val="07155C37"/>
    <w:rsid w:val="0723FAB7"/>
    <w:rsid w:val="076B3AA9"/>
    <w:rsid w:val="07FF6C7B"/>
    <w:rsid w:val="08ED0A73"/>
    <w:rsid w:val="091F0FEF"/>
    <w:rsid w:val="099C4BE2"/>
    <w:rsid w:val="09DB2664"/>
    <w:rsid w:val="09F79192"/>
    <w:rsid w:val="0A1C50ED"/>
    <w:rsid w:val="0A9926DB"/>
    <w:rsid w:val="0B536D2E"/>
    <w:rsid w:val="0BEC4E17"/>
    <w:rsid w:val="0C670CE3"/>
    <w:rsid w:val="0C94597C"/>
    <w:rsid w:val="0D556D8D"/>
    <w:rsid w:val="0DF79FCC"/>
    <w:rsid w:val="0E6F3E7F"/>
    <w:rsid w:val="0F06538D"/>
    <w:rsid w:val="0FBDD426"/>
    <w:rsid w:val="0FCDA0AE"/>
    <w:rsid w:val="0FF7887E"/>
    <w:rsid w:val="10A00F2A"/>
    <w:rsid w:val="111E1B8C"/>
    <w:rsid w:val="11DD7748"/>
    <w:rsid w:val="12622D86"/>
    <w:rsid w:val="129C0FBA"/>
    <w:rsid w:val="12B850EF"/>
    <w:rsid w:val="144B713C"/>
    <w:rsid w:val="145204CA"/>
    <w:rsid w:val="14763279"/>
    <w:rsid w:val="15DFA456"/>
    <w:rsid w:val="166654D8"/>
    <w:rsid w:val="1675224E"/>
    <w:rsid w:val="16DB6E25"/>
    <w:rsid w:val="16FF3D01"/>
    <w:rsid w:val="17633D4D"/>
    <w:rsid w:val="176F7CA8"/>
    <w:rsid w:val="17BE19D3"/>
    <w:rsid w:val="17D95195"/>
    <w:rsid w:val="17FED02C"/>
    <w:rsid w:val="18C15C1F"/>
    <w:rsid w:val="194B1768"/>
    <w:rsid w:val="19F83716"/>
    <w:rsid w:val="19FF1546"/>
    <w:rsid w:val="1B6761AA"/>
    <w:rsid w:val="1BC872C4"/>
    <w:rsid w:val="1BE3C24C"/>
    <w:rsid w:val="1BFE2CE6"/>
    <w:rsid w:val="1BFF09AC"/>
    <w:rsid w:val="1BFF6E2C"/>
    <w:rsid w:val="1C405A90"/>
    <w:rsid w:val="1CCA6577"/>
    <w:rsid w:val="1CF01504"/>
    <w:rsid w:val="1DF6933F"/>
    <w:rsid w:val="1EBF22AF"/>
    <w:rsid w:val="1EDACAC8"/>
    <w:rsid w:val="1EF62861"/>
    <w:rsid w:val="1EF7048A"/>
    <w:rsid w:val="1EFC0861"/>
    <w:rsid w:val="1F216573"/>
    <w:rsid w:val="1F9FCB1A"/>
    <w:rsid w:val="1FAA2EA8"/>
    <w:rsid w:val="1FDDD537"/>
    <w:rsid w:val="1FF60381"/>
    <w:rsid w:val="1FFA75E5"/>
    <w:rsid w:val="1FFD8C6C"/>
    <w:rsid w:val="1FFE429C"/>
    <w:rsid w:val="1FFFFFBE"/>
    <w:rsid w:val="200C294F"/>
    <w:rsid w:val="21DF1184"/>
    <w:rsid w:val="22667B7E"/>
    <w:rsid w:val="23D77BAF"/>
    <w:rsid w:val="2466E3A4"/>
    <w:rsid w:val="25D24FC7"/>
    <w:rsid w:val="26053FC3"/>
    <w:rsid w:val="26381885"/>
    <w:rsid w:val="26B172D2"/>
    <w:rsid w:val="26E5557D"/>
    <w:rsid w:val="27541A0C"/>
    <w:rsid w:val="276EAFB3"/>
    <w:rsid w:val="277CBFBD"/>
    <w:rsid w:val="277E31BB"/>
    <w:rsid w:val="27B54BA0"/>
    <w:rsid w:val="27FB09DF"/>
    <w:rsid w:val="28F57442"/>
    <w:rsid w:val="296DF52C"/>
    <w:rsid w:val="296F6FD1"/>
    <w:rsid w:val="297468DC"/>
    <w:rsid w:val="29ADBD5D"/>
    <w:rsid w:val="2A571F3F"/>
    <w:rsid w:val="2A65786A"/>
    <w:rsid w:val="2AFF02A3"/>
    <w:rsid w:val="2B3F08FD"/>
    <w:rsid w:val="2BD4136D"/>
    <w:rsid w:val="2C6B3846"/>
    <w:rsid w:val="2D95375E"/>
    <w:rsid w:val="2DC4B3D0"/>
    <w:rsid w:val="2DFA0BDE"/>
    <w:rsid w:val="2E3B2752"/>
    <w:rsid w:val="2F3241FA"/>
    <w:rsid w:val="2F45680A"/>
    <w:rsid w:val="2FC577CC"/>
    <w:rsid w:val="2FD14541"/>
    <w:rsid w:val="2FD61B02"/>
    <w:rsid w:val="2FD7F24B"/>
    <w:rsid w:val="2FDB7F05"/>
    <w:rsid w:val="2FDC1022"/>
    <w:rsid w:val="2FE3F68B"/>
    <w:rsid w:val="2FFFE260"/>
    <w:rsid w:val="30B36C1E"/>
    <w:rsid w:val="30B613CD"/>
    <w:rsid w:val="30B92D27"/>
    <w:rsid w:val="31252705"/>
    <w:rsid w:val="313B642E"/>
    <w:rsid w:val="31B242B2"/>
    <w:rsid w:val="31F369DB"/>
    <w:rsid w:val="324C3E11"/>
    <w:rsid w:val="32560D2E"/>
    <w:rsid w:val="33802C5F"/>
    <w:rsid w:val="3397FB86"/>
    <w:rsid w:val="33DF8983"/>
    <w:rsid w:val="33FFB4A6"/>
    <w:rsid w:val="342319A0"/>
    <w:rsid w:val="3441677F"/>
    <w:rsid w:val="349D0DCF"/>
    <w:rsid w:val="355FF171"/>
    <w:rsid w:val="35753E97"/>
    <w:rsid w:val="357A2F85"/>
    <w:rsid w:val="35A84909"/>
    <w:rsid w:val="35AB75E3"/>
    <w:rsid w:val="35D55EA7"/>
    <w:rsid w:val="35EFDBFA"/>
    <w:rsid w:val="362B09E7"/>
    <w:rsid w:val="363E65E7"/>
    <w:rsid w:val="36646025"/>
    <w:rsid w:val="366642A9"/>
    <w:rsid w:val="368045CB"/>
    <w:rsid w:val="36BD611E"/>
    <w:rsid w:val="36EFCB39"/>
    <w:rsid w:val="37421881"/>
    <w:rsid w:val="3745BF67"/>
    <w:rsid w:val="37B7121D"/>
    <w:rsid w:val="37B813FB"/>
    <w:rsid w:val="37BD2963"/>
    <w:rsid w:val="37BD5327"/>
    <w:rsid w:val="37D83F93"/>
    <w:rsid w:val="37DF1026"/>
    <w:rsid w:val="37F71B92"/>
    <w:rsid w:val="38657F1D"/>
    <w:rsid w:val="399F745E"/>
    <w:rsid w:val="39D614B4"/>
    <w:rsid w:val="3A15AAA0"/>
    <w:rsid w:val="3AC86541"/>
    <w:rsid w:val="3B5D3346"/>
    <w:rsid w:val="3B6CABB6"/>
    <w:rsid w:val="3B703C08"/>
    <w:rsid w:val="3B9F4D1E"/>
    <w:rsid w:val="3BAB1345"/>
    <w:rsid w:val="3BC211E2"/>
    <w:rsid w:val="3BDB1ED0"/>
    <w:rsid w:val="3BF7D50C"/>
    <w:rsid w:val="3BFA4D8C"/>
    <w:rsid w:val="3BFB8660"/>
    <w:rsid w:val="3BFFECB8"/>
    <w:rsid w:val="3C166FB6"/>
    <w:rsid w:val="3CD79A48"/>
    <w:rsid w:val="3D6EBDBE"/>
    <w:rsid w:val="3DBF580E"/>
    <w:rsid w:val="3DEB014C"/>
    <w:rsid w:val="3DFF151D"/>
    <w:rsid w:val="3E32264F"/>
    <w:rsid w:val="3E7E5E10"/>
    <w:rsid w:val="3E7EE6A8"/>
    <w:rsid w:val="3EBD6533"/>
    <w:rsid w:val="3EBDB24E"/>
    <w:rsid w:val="3EC3165A"/>
    <w:rsid w:val="3ECF4FD8"/>
    <w:rsid w:val="3EEB27FE"/>
    <w:rsid w:val="3EFC6281"/>
    <w:rsid w:val="3EFD1984"/>
    <w:rsid w:val="3EFE3F56"/>
    <w:rsid w:val="3F57A965"/>
    <w:rsid w:val="3F7B2028"/>
    <w:rsid w:val="3F7B2E5E"/>
    <w:rsid w:val="3F7F2C24"/>
    <w:rsid w:val="3F9BE7D4"/>
    <w:rsid w:val="3FAE451B"/>
    <w:rsid w:val="3FB6184C"/>
    <w:rsid w:val="3FC52053"/>
    <w:rsid w:val="3FC629EB"/>
    <w:rsid w:val="3FD7B99A"/>
    <w:rsid w:val="3FDF5C81"/>
    <w:rsid w:val="3FE33041"/>
    <w:rsid w:val="3FEFE356"/>
    <w:rsid w:val="3FF5057C"/>
    <w:rsid w:val="3FFA8AB6"/>
    <w:rsid w:val="3FFD7251"/>
    <w:rsid w:val="3FFF716B"/>
    <w:rsid w:val="409D7416"/>
    <w:rsid w:val="40E241B0"/>
    <w:rsid w:val="41083B3B"/>
    <w:rsid w:val="41483022"/>
    <w:rsid w:val="41743890"/>
    <w:rsid w:val="423B6770"/>
    <w:rsid w:val="424B4BF7"/>
    <w:rsid w:val="427B637F"/>
    <w:rsid w:val="42B822BF"/>
    <w:rsid w:val="43503578"/>
    <w:rsid w:val="4375A5AE"/>
    <w:rsid w:val="4497145E"/>
    <w:rsid w:val="4563694B"/>
    <w:rsid w:val="45BFCAFB"/>
    <w:rsid w:val="46CA14E9"/>
    <w:rsid w:val="47CC98BF"/>
    <w:rsid w:val="47CEE221"/>
    <w:rsid w:val="47EC20EB"/>
    <w:rsid w:val="47FE9A67"/>
    <w:rsid w:val="480127F8"/>
    <w:rsid w:val="480A52F8"/>
    <w:rsid w:val="48EB6B6D"/>
    <w:rsid w:val="48F0216D"/>
    <w:rsid w:val="496B2EB9"/>
    <w:rsid w:val="496E31B8"/>
    <w:rsid w:val="49CB1348"/>
    <w:rsid w:val="49EC7689"/>
    <w:rsid w:val="49FF6F4D"/>
    <w:rsid w:val="4A76F0F7"/>
    <w:rsid w:val="4BC589B8"/>
    <w:rsid w:val="4BE34F89"/>
    <w:rsid w:val="4BF770CA"/>
    <w:rsid w:val="4BFDD6EB"/>
    <w:rsid w:val="4BFF8489"/>
    <w:rsid w:val="4C3F00B7"/>
    <w:rsid w:val="4CC1615C"/>
    <w:rsid w:val="4CF60CEC"/>
    <w:rsid w:val="4D7CABAD"/>
    <w:rsid w:val="4DDC25D7"/>
    <w:rsid w:val="4DDFD288"/>
    <w:rsid w:val="4DFD0587"/>
    <w:rsid w:val="4E1A717D"/>
    <w:rsid w:val="4EA9EFF3"/>
    <w:rsid w:val="4EE87017"/>
    <w:rsid w:val="4EFA519F"/>
    <w:rsid w:val="4EFA77C4"/>
    <w:rsid w:val="4F16BA65"/>
    <w:rsid w:val="4FB6B40F"/>
    <w:rsid w:val="4FF4DCAE"/>
    <w:rsid w:val="50FC089B"/>
    <w:rsid w:val="510D01D7"/>
    <w:rsid w:val="51905BB3"/>
    <w:rsid w:val="51B70298"/>
    <w:rsid w:val="521956A7"/>
    <w:rsid w:val="526C0003"/>
    <w:rsid w:val="528A124A"/>
    <w:rsid w:val="52E8610E"/>
    <w:rsid w:val="52F27AE1"/>
    <w:rsid w:val="5382152B"/>
    <w:rsid w:val="539FD1D1"/>
    <w:rsid w:val="53A25729"/>
    <w:rsid w:val="53DB8E30"/>
    <w:rsid w:val="53EC4BF7"/>
    <w:rsid w:val="5403176A"/>
    <w:rsid w:val="546A50E1"/>
    <w:rsid w:val="54DA7145"/>
    <w:rsid w:val="55373122"/>
    <w:rsid w:val="55FBA0C5"/>
    <w:rsid w:val="561B17C3"/>
    <w:rsid w:val="562357BE"/>
    <w:rsid w:val="563A60ED"/>
    <w:rsid w:val="565E7476"/>
    <w:rsid w:val="567D1FDD"/>
    <w:rsid w:val="56C63E25"/>
    <w:rsid w:val="577F68B9"/>
    <w:rsid w:val="577FB1C2"/>
    <w:rsid w:val="57933119"/>
    <w:rsid w:val="5796ED83"/>
    <w:rsid w:val="57A6FB85"/>
    <w:rsid w:val="57DB95E6"/>
    <w:rsid w:val="57DBF1BA"/>
    <w:rsid w:val="57EDA4B4"/>
    <w:rsid w:val="57FE2030"/>
    <w:rsid w:val="57FFE143"/>
    <w:rsid w:val="58386F6C"/>
    <w:rsid w:val="58550FBC"/>
    <w:rsid w:val="58E00AE9"/>
    <w:rsid w:val="58F7F5D3"/>
    <w:rsid w:val="594F8307"/>
    <w:rsid w:val="5A0E0D50"/>
    <w:rsid w:val="5A77A2E0"/>
    <w:rsid w:val="5A7F8BB2"/>
    <w:rsid w:val="5B4219AE"/>
    <w:rsid w:val="5B7F43D3"/>
    <w:rsid w:val="5BBAFBDF"/>
    <w:rsid w:val="5BBD5F2C"/>
    <w:rsid w:val="5BEF80A3"/>
    <w:rsid w:val="5BF6FFB9"/>
    <w:rsid w:val="5C2E04A2"/>
    <w:rsid w:val="5C3A6E47"/>
    <w:rsid w:val="5C9B5138"/>
    <w:rsid w:val="5CFC5F18"/>
    <w:rsid w:val="5D9F0DED"/>
    <w:rsid w:val="5DA90CBE"/>
    <w:rsid w:val="5DBFEE39"/>
    <w:rsid w:val="5DC9D863"/>
    <w:rsid w:val="5DDBA224"/>
    <w:rsid w:val="5DEC49D5"/>
    <w:rsid w:val="5DF9A3CE"/>
    <w:rsid w:val="5DFE3EA4"/>
    <w:rsid w:val="5E851C93"/>
    <w:rsid w:val="5EAFA165"/>
    <w:rsid w:val="5EBFAB2A"/>
    <w:rsid w:val="5EEF7D70"/>
    <w:rsid w:val="5F1B6F03"/>
    <w:rsid w:val="5F3B6A32"/>
    <w:rsid w:val="5F68507D"/>
    <w:rsid w:val="5F7FBD68"/>
    <w:rsid w:val="5FBD635B"/>
    <w:rsid w:val="5FC7E87F"/>
    <w:rsid w:val="5FCF4DBF"/>
    <w:rsid w:val="5FCFECA9"/>
    <w:rsid w:val="5FDD749A"/>
    <w:rsid w:val="5FDF9B71"/>
    <w:rsid w:val="5FE2B987"/>
    <w:rsid w:val="5FE77F81"/>
    <w:rsid w:val="5FF8F50D"/>
    <w:rsid w:val="5FFA4E47"/>
    <w:rsid w:val="5FFBB3D0"/>
    <w:rsid w:val="5FFED10F"/>
    <w:rsid w:val="602D328E"/>
    <w:rsid w:val="60920CB8"/>
    <w:rsid w:val="61BF5991"/>
    <w:rsid w:val="61DC98DA"/>
    <w:rsid w:val="61E67129"/>
    <w:rsid w:val="62924E4C"/>
    <w:rsid w:val="62D90A3C"/>
    <w:rsid w:val="6352679E"/>
    <w:rsid w:val="63CA7879"/>
    <w:rsid w:val="63DF2A68"/>
    <w:rsid w:val="63E790CC"/>
    <w:rsid w:val="63F40091"/>
    <w:rsid w:val="640C3E97"/>
    <w:rsid w:val="6465046A"/>
    <w:rsid w:val="64A226A9"/>
    <w:rsid w:val="656C666D"/>
    <w:rsid w:val="65815AE7"/>
    <w:rsid w:val="65FFA387"/>
    <w:rsid w:val="66A17AC3"/>
    <w:rsid w:val="66BB6DD6"/>
    <w:rsid w:val="66BF8C9C"/>
    <w:rsid w:val="66C5424B"/>
    <w:rsid w:val="66FD7E96"/>
    <w:rsid w:val="674A65F2"/>
    <w:rsid w:val="67BD660B"/>
    <w:rsid w:val="67EF10FB"/>
    <w:rsid w:val="67F7A4D0"/>
    <w:rsid w:val="67FA6489"/>
    <w:rsid w:val="67FE8229"/>
    <w:rsid w:val="695E1C9B"/>
    <w:rsid w:val="69796035"/>
    <w:rsid w:val="69D65C3F"/>
    <w:rsid w:val="69DB5ACF"/>
    <w:rsid w:val="69DF96B9"/>
    <w:rsid w:val="69FF0CB1"/>
    <w:rsid w:val="69FFD68E"/>
    <w:rsid w:val="6ABBDF1C"/>
    <w:rsid w:val="6ABFFDC6"/>
    <w:rsid w:val="6AF6D8F3"/>
    <w:rsid w:val="6B3D37E0"/>
    <w:rsid w:val="6B57B5C8"/>
    <w:rsid w:val="6B596BBE"/>
    <w:rsid w:val="6BB5ADDB"/>
    <w:rsid w:val="6BBF7D96"/>
    <w:rsid w:val="6BDF2FA5"/>
    <w:rsid w:val="6BDFD358"/>
    <w:rsid w:val="6BEF9904"/>
    <w:rsid w:val="6BFF0888"/>
    <w:rsid w:val="6C1D497A"/>
    <w:rsid w:val="6C7BEAE1"/>
    <w:rsid w:val="6C9F5975"/>
    <w:rsid w:val="6CC664D5"/>
    <w:rsid w:val="6D38478E"/>
    <w:rsid w:val="6D505D9E"/>
    <w:rsid w:val="6D7D452E"/>
    <w:rsid w:val="6D9A658B"/>
    <w:rsid w:val="6DB119BF"/>
    <w:rsid w:val="6DBEF4C7"/>
    <w:rsid w:val="6DEF7E04"/>
    <w:rsid w:val="6E5A47B7"/>
    <w:rsid w:val="6E7B51B5"/>
    <w:rsid w:val="6EBE0EE3"/>
    <w:rsid w:val="6EEDEBD3"/>
    <w:rsid w:val="6EF2F2CF"/>
    <w:rsid w:val="6F37A11B"/>
    <w:rsid w:val="6F6FA138"/>
    <w:rsid w:val="6F97F8EF"/>
    <w:rsid w:val="6F9B9005"/>
    <w:rsid w:val="6FAF75D5"/>
    <w:rsid w:val="6FC56F03"/>
    <w:rsid w:val="6FC94D6D"/>
    <w:rsid w:val="6FCD88F8"/>
    <w:rsid w:val="6FDD9C82"/>
    <w:rsid w:val="6FDF4044"/>
    <w:rsid w:val="6FEFE793"/>
    <w:rsid w:val="6FF74ABB"/>
    <w:rsid w:val="6FF77A0E"/>
    <w:rsid w:val="6FFF27DC"/>
    <w:rsid w:val="6FFF71F4"/>
    <w:rsid w:val="6FFF7B84"/>
    <w:rsid w:val="70487E08"/>
    <w:rsid w:val="708DBEF5"/>
    <w:rsid w:val="71CD79BE"/>
    <w:rsid w:val="71EB1F9F"/>
    <w:rsid w:val="71FE16CA"/>
    <w:rsid w:val="720D24B0"/>
    <w:rsid w:val="727FF8D4"/>
    <w:rsid w:val="72FF1A0B"/>
    <w:rsid w:val="733A0FF5"/>
    <w:rsid w:val="73CE7C46"/>
    <w:rsid w:val="73EF85A2"/>
    <w:rsid w:val="73F30293"/>
    <w:rsid w:val="73F9C57B"/>
    <w:rsid w:val="73FE0685"/>
    <w:rsid w:val="741C6BED"/>
    <w:rsid w:val="748F53FE"/>
    <w:rsid w:val="74FE0208"/>
    <w:rsid w:val="757E278E"/>
    <w:rsid w:val="75FE2AB2"/>
    <w:rsid w:val="76351FF0"/>
    <w:rsid w:val="765ED5D8"/>
    <w:rsid w:val="7677146E"/>
    <w:rsid w:val="767E6211"/>
    <w:rsid w:val="767F891F"/>
    <w:rsid w:val="768F16E6"/>
    <w:rsid w:val="76F7549F"/>
    <w:rsid w:val="7720636D"/>
    <w:rsid w:val="7777352A"/>
    <w:rsid w:val="777F3E78"/>
    <w:rsid w:val="77A62463"/>
    <w:rsid w:val="77AD4EC9"/>
    <w:rsid w:val="77B60C96"/>
    <w:rsid w:val="77B98E44"/>
    <w:rsid w:val="77EF8170"/>
    <w:rsid w:val="77F7BE0F"/>
    <w:rsid w:val="77F9B92D"/>
    <w:rsid w:val="77FB7037"/>
    <w:rsid w:val="77FCA33D"/>
    <w:rsid w:val="77FF0E07"/>
    <w:rsid w:val="77FF2B52"/>
    <w:rsid w:val="77FF33BF"/>
    <w:rsid w:val="78847C93"/>
    <w:rsid w:val="78BD683C"/>
    <w:rsid w:val="78FE2ADD"/>
    <w:rsid w:val="793E2CFC"/>
    <w:rsid w:val="796F8BF3"/>
    <w:rsid w:val="797D4D03"/>
    <w:rsid w:val="79850C0E"/>
    <w:rsid w:val="79D7301A"/>
    <w:rsid w:val="79FBCCBF"/>
    <w:rsid w:val="7A573FAC"/>
    <w:rsid w:val="7AAA29D1"/>
    <w:rsid w:val="7AAF569B"/>
    <w:rsid w:val="7AD3144B"/>
    <w:rsid w:val="7AD4734F"/>
    <w:rsid w:val="7AD7FB3C"/>
    <w:rsid w:val="7ADDE924"/>
    <w:rsid w:val="7AE9C962"/>
    <w:rsid w:val="7AEF309B"/>
    <w:rsid w:val="7AFD2E19"/>
    <w:rsid w:val="7AFF5320"/>
    <w:rsid w:val="7B0A3A31"/>
    <w:rsid w:val="7B2F058D"/>
    <w:rsid w:val="7B5D00E6"/>
    <w:rsid w:val="7B75FD95"/>
    <w:rsid w:val="7B7A22F2"/>
    <w:rsid w:val="7BDE45B0"/>
    <w:rsid w:val="7BEE1026"/>
    <w:rsid w:val="7BF94230"/>
    <w:rsid w:val="7BF9BF26"/>
    <w:rsid w:val="7BFAABDC"/>
    <w:rsid w:val="7BFCEB55"/>
    <w:rsid w:val="7BFE0DD5"/>
    <w:rsid w:val="7BFED330"/>
    <w:rsid w:val="7BFF51EC"/>
    <w:rsid w:val="7CB7F117"/>
    <w:rsid w:val="7CD807DC"/>
    <w:rsid w:val="7CDE3447"/>
    <w:rsid w:val="7CF6263B"/>
    <w:rsid w:val="7CFA6DF1"/>
    <w:rsid w:val="7D3F73DC"/>
    <w:rsid w:val="7D52C222"/>
    <w:rsid w:val="7D677D28"/>
    <w:rsid w:val="7D67EE51"/>
    <w:rsid w:val="7D683C7F"/>
    <w:rsid w:val="7D6FB6A1"/>
    <w:rsid w:val="7D741FC9"/>
    <w:rsid w:val="7D9F3FF6"/>
    <w:rsid w:val="7DA74006"/>
    <w:rsid w:val="7DAF80F3"/>
    <w:rsid w:val="7DB5A988"/>
    <w:rsid w:val="7DBEAABC"/>
    <w:rsid w:val="7DCD9311"/>
    <w:rsid w:val="7DCFFD2A"/>
    <w:rsid w:val="7DD556C6"/>
    <w:rsid w:val="7DDF6636"/>
    <w:rsid w:val="7DEA0930"/>
    <w:rsid w:val="7DEB6FE9"/>
    <w:rsid w:val="7DF6029C"/>
    <w:rsid w:val="7DFB67CB"/>
    <w:rsid w:val="7DFC7C06"/>
    <w:rsid w:val="7DFE5E46"/>
    <w:rsid w:val="7DFF7D8C"/>
    <w:rsid w:val="7E645C8A"/>
    <w:rsid w:val="7E6EFF44"/>
    <w:rsid w:val="7E781550"/>
    <w:rsid w:val="7E7F005B"/>
    <w:rsid w:val="7EBDBAEA"/>
    <w:rsid w:val="7EE772A4"/>
    <w:rsid w:val="7EEFA7A9"/>
    <w:rsid w:val="7EF0118F"/>
    <w:rsid w:val="7EF22BEA"/>
    <w:rsid w:val="7EF67EED"/>
    <w:rsid w:val="7EF748C4"/>
    <w:rsid w:val="7EF7EAC5"/>
    <w:rsid w:val="7EFD1A6F"/>
    <w:rsid w:val="7EFE7AC2"/>
    <w:rsid w:val="7EFF4224"/>
    <w:rsid w:val="7EFF550F"/>
    <w:rsid w:val="7F1CEB12"/>
    <w:rsid w:val="7F3EEB8C"/>
    <w:rsid w:val="7F3F9876"/>
    <w:rsid w:val="7F5F41BF"/>
    <w:rsid w:val="7F5FF876"/>
    <w:rsid w:val="7F6724D6"/>
    <w:rsid w:val="7F6FB9DF"/>
    <w:rsid w:val="7F771761"/>
    <w:rsid w:val="7F7BF81C"/>
    <w:rsid w:val="7F7F7435"/>
    <w:rsid w:val="7F7FD5A8"/>
    <w:rsid w:val="7F7FDD2B"/>
    <w:rsid w:val="7F83E3A0"/>
    <w:rsid w:val="7F9BDE25"/>
    <w:rsid w:val="7F9CE984"/>
    <w:rsid w:val="7F9F1BC6"/>
    <w:rsid w:val="7FAAC4BC"/>
    <w:rsid w:val="7FAEA5F8"/>
    <w:rsid w:val="7FAF1900"/>
    <w:rsid w:val="7FB7ECE3"/>
    <w:rsid w:val="7FBD8548"/>
    <w:rsid w:val="7FBF3A18"/>
    <w:rsid w:val="7FBF614D"/>
    <w:rsid w:val="7FC7078F"/>
    <w:rsid w:val="7FCB3C47"/>
    <w:rsid w:val="7FD5F669"/>
    <w:rsid w:val="7FD6450C"/>
    <w:rsid w:val="7FDF051B"/>
    <w:rsid w:val="7FDF6552"/>
    <w:rsid w:val="7FDF7975"/>
    <w:rsid w:val="7FE5C8C5"/>
    <w:rsid w:val="7FE7D6E0"/>
    <w:rsid w:val="7FEB05C9"/>
    <w:rsid w:val="7FEF2D5D"/>
    <w:rsid w:val="7FEF3A2B"/>
    <w:rsid w:val="7FF37284"/>
    <w:rsid w:val="7FF72C87"/>
    <w:rsid w:val="7FFA255E"/>
    <w:rsid w:val="7FFBEA67"/>
    <w:rsid w:val="7FFC787B"/>
    <w:rsid w:val="7FFCF55A"/>
    <w:rsid w:val="7FFD1276"/>
    <w:rsid w:val="7FFD1DB6"/>
    <w:rsid w:val="7FFD8DF1"/>
    <w:rsid w:val="7FFD9DD1"/>
    <w:rsid w:val="7FFDEFF6"/>
    <w:rsid w:val="7FFE11FF"/>
    <w:rsid w:val="7FFF2C0F"/>
    <w:rsid w:val="7FFF4500"/>
    <w:rsid w:val="7FFF4CC1"/>
    <w:rsid w:val="82FD4573"/>
    <w:rsid w:val="87B23E0C"/>
    <w:rsid w:val="87EFFDE4"/>
    <w:rsid w:val="8E7315F9"/>
    <w:rsid w:val="8FB8FD29"/>
    <w:rsid w:val="8FC7DDA9"/>
    <w:rsid w:val="95DD26DD"/>
    <w:rsid w:val="95FFDA01"/>
    <w:rsid w:val="97A7FB59"/>
    <w:rsid w:val="97B7FBE5"/>
    <w:rsid w:val="97CBD499"/>
    <w:rsid w:val="97DF5EB4"/>
    <w:rsid w:val="97FE7F0B"/>
    <w:rsid w:val="9B7B321B"/>
    <w:rsid w:val="9BED4191"/>
    <w:rsid w:val="9D9EB9B3"/>
    <w:rsid w:val="9DFA7658"/>
    <w:rsid w:val="9EF987B5"/>
    <w:rsid w:val="9EFDC6A9"/>
    <w:rsid w:val="9F7A640D"/>
    <w:rsid w:val="9F883ABE"/>
    <w:rsid w:val="9F9F1695"/>
    <w:rsid w:val="9FBDF679"/>
    <w:rsid w:val="9FBF615B"/>
    <w:rsid w:val="9FD293F8"/>
    <w:rsid w:val="9FDE318B"/>
    <w:rsid w:val="9FDF098F"/>
    <w:rsid w:val="9FF53DA3"/>
    <w:rsid w:val="A24FEBC4"/>
    <w:rsid w:val="A6D57CC9"/>
    <w:rsid w:val="A7FD654D"/>
    <w:rsid w:val="AB7F96D3"/>
    <w:rsid w:val="ACFD090A"/>
    <w:rsid w:val="ACFE6613"/>
    <w:rsid w:val="ADD75625"/>
    <w:rsid w:val="ADDF718C"/>
    <w:rsid w:val="AE6F6DEC"/>
    <w:rsid w:val="AE944596"/>
    <w:rsid w:val="AEFCE373"/>
    <w:rsid w:val="AFB38DD1"/>
    <w:rsid w:val="AFB3E180"/>
    <w:rsid w:val="AFBE3C4C"/>
    <w:rsid w:val="AFDFAD5A"/>
    <w:rsid w:val="AFF59968"/>
    <w:rsid w:val="AFFF4F7D"/>
    <w:rsid w:val="B3BBE38C"/>
    <w:rsid w:val="B3FC3787"/>
    <w:rsid w:val="B3FFAB81"/>
    <w:rsid w:val="B4DDF84D"/>
    <w:rsid w:val="B53FC2C7"/>
    <w:rsid w:val="B5F3E899"/>
    <w:rsid w:val="B7ECB7C4"/>
    <w:rsid w:val="B7F72F23"/>
    <w:rsid w:val="B7F77987"/>
    <w:rsid w:val="B7FFB6FD"/>
    <w:rsid w:val="B99F2728"/>
    <w:rsid w:val="B99FADE9"/>
    <w:rsid w:val="B9FF911B"/>
    <w:rsid w:val="BAFD160C"/>
    <w:rsid w:val="BB4F80BC"/>
    <w:rsid w:val="BB5F298B"/>
    <w:rsid w:val="BB7F1600"/>
    <w:rsid w:val="BB8FDFC3"/>
    <w:rsid w:val="BBCD3208"/>
    <w:rsid w:val="BBDF078D"/>
    <w:rsid w:val="BBF7C84A"/>
    <w:rsid w:val="BBFECF86"/>
    <w:rsid w:val="BBFFFF82"/>
    <w:rsid w:val="BC8B0045"/>
    <w:rsid w:val="BCAEE954"/>
    <w:rsid w:val="BCBB85B2"/>
    <w:rsid w:val="BDB7C67C"/>
    <w:rsid w:val="BDBFCD84"/>
    <w:rsid w:val="BDEDDA6F"/>
    <w:rsid w:val="BE7FFB2A"/>
    <w:rsid w:val="BE8FF6A8"/>
    <w:rsid w:val="BEA796F1"/>
    <w:rsid w:val="BEBA3B23"/>
    <w:rsid w:val="BECD573E"/>
    <w:rsid w:val="BEDF5EA8"/>
    <w:rsid w:val="BEF26B68"/>
    <w:rsid w:val="BEFF42F7"/>
    <w:rsid w:val="BF65EB2C"/>
    <w:rsid w:val="BF67AAF5"/>
    <w:rsid w:val="BF7BF2C6"/>
    <w:rsid w:val="BF9A1AC1"/>
    <w:rsid w:val="BFA61163"/>
    <w:rsid w:val="BFAA698D"/>
    <w:rsid w:val="BFB7FC3B"/>
    <w:rsid w:val="BFBA4CAF"/>
    <w:rsid w:val="BFCFA2EE"/>
    <w:rsid w:val="BFDF0A3E"/>
    <w:rsid w:val="BFE6A9E4"/>
    <w:rsid w:val="BFF5B7B5"/>
    <w:rsid w:val="BFF6CFA6"/>
    <w:rsid w:val="BFFF4EC2"/>
    <w:rsid w:val="BFFF540B"/>
    <w:rsid w:val="BFFF941F"/>
    <w:rsid w:val="BFFFE749"/>
    <w:rsid w:val="C3E73092"/>
    <w:rsid w:val="C5DF70CC"/>
    <w:rsid w:val="C6EFD50B"/>
    <w:rsid w:val="C74F7664"/>
    <w:rsid w:val="C7D7EA71"/>
    <w:rsid w:val="C7FD8125"/>
    <w:rsid w:val="C87F0C6D"/>
    <w:rsid w:val="CAD5AE65"/>
    <w:rsid w:val="CAF75A68"/>
    <w:rsid w:val="CB561E95"/>
    <w:rsid w:val="CB7DB254"/>
    <w:rsid w:val="CBFF527A"/>
    <w:rsid w:val="CCFF632E"/>
    <w:rsid w:val="CD5AE5E2"/>
    <w:rsid w:val="CDEAE104"/>
    <w:rsid w:val="CDFAC392"/>
    <w:rsid w:val="CDFF0064"/>
    <w:rsid w:val="CE331145"/>
    <w:rsid w:val="CE379BA1"/>
    <w:rsid w:val="CE75FE08"/>
    <w:rsid w:val="CEB5F381"/>
    <w:rsid w:val="CEF7CD79"/>
    <w:rsid w:val="CF3D4B4C"/>
    <w:rsid w:val="CF95FA70"/>
    <w:rsid w:val="CFF2220E"/>
    <w:rsid w:val="CFFBE6D0"/>
    <w:rsid w:val="CFFFB165"/>
    <w:rsid w:val="D0FE9709"/>
    <w:rsid w:val="D13FA057"/>
    <w:rsid w:val="D3DF70C2"/>
    <w:rsid w:val="D3EFDFA9"/>
    <w:rsid w:val="D4FBDE23"/>
    <w:rsid w:val="D67D758A"/>
    <w:rsid w:val="D6CCA87D"/>
    <w:rsid w:val="D6D79FD3"/>
    <w:rsid w:val="D6E5A130"/>
    <w:rsid w:val="D7752724"/>
    <w:rsid w:val="D7C74878"/>
    <w:rsid w:val="D7E0FE3B"/>
    <w:rsid w:val="D7F5823E"/>
    <w:rsid w:val="D7FD79DC"/>
    <w:rsid w:val="D97B65E8"/>
    <w:rsid w:val="D9F31E24"/>
    <w:rsid w:val="DADF65B3"/>
    <w:rsid w:val="DAF7C6F4"/>
    <w:rsid w:val="DAFD6EAB"/>
    <w:rsid w:val="DB5FE57A"/>
    <w:rsid w:val="DBDF2B3D"/>
    <w:rsid w:val="DBEF7414"/>
    <w:rsid w:val="DBEFCB5B"/>
    <w:rsid w:val="DBF6FF34"/>
    <w:rsid w:val="DBFA04B0"/>
    <w:rsid w:val="DBFC9D52"/>
    <w:rsid w:val="DCBF4766"/>
    <w:rsid w:val="DD7E4D6F"/>
    <w:rsid w:val="DDBF5598"/>
    <w:rsid w:val="DDD9AC4C"/>
    <w:rsid w:val="DDF54104"/>
    <w:rsid w:val="DDFFE41F"/>
    <w:rsid w:val="DE56BFD7"/>
    <w:rsid w:val="DE9FFFA8"/>
    <w:rsid w:val="DEE6399D"/>
    <w:rsid w:val="DEF7DFF9"/>
    <w:rsid w:val="DEFF70F0"/>
    <w:rsid w:val="DF5EBB8B"/>
    <w:rsid w:val="DF747A89"/>
    <w:rsid w:val="DF9D43DD"/>
    <w:rsid w:val="DFAF9ED7"/>
    <w:rsid w:val="DFB47E12"/>
    <w:rsid w:val="DFBFE528"/>
    <w:rsid w:val="DFD6E271"/>
    <w:rsid w:val="DFDB86DB"/>
    <w:rsid w:val="DFEFFA0A"/>
    <w:rsid w:val="DFF5CA36"/>
    <w:rsid w:val="DFF613E6"/>
    <w:rsid w:val="DFFC010C"/>
    <w:rsid w:val="DFFCC713"/>
    <w:rsid w:val="DFFE9354"/>
    <w:rsid w:val="DFFE94A3"/>
    <w:rsid w:val="E099F07E"/>
    <w:rsid w:val="E3BF63B4"/>
    <w:rsid w:val="E3FDC556"/>
    <w:rsid w:val="E55F0141"/>
    <w:rsid w:val="E5B72C55"/>
    <w:rsid w:val="E5ED8135"/>
    <w:rsid w:val="E6A5FC5E"/>
    <w:rsid w:val="E6F5FF5B"/>
    <w:rsid w:val="E77F450A"/>
    <w:rsid w:val="E7AB6D93"/>
    <w:rsid w:val="E7BF14E5"/>
    <w:rsid w:val="E7BFBD14"/>
    <w:rsid w:val="E7DBC204"/>
    <w:rsid w:val="E7FF2195"/>
    <w:rsid w:val="E7FF40C3"/>
    <w:rsid w:val="E7FF9D67"/>
    <w:rsid w:val="E99F24D2"/>
    <w:rsid w:val="E9BF3BF9"/>
    <w:rsid w:val="E9EDF0B4"/>
    <w:rsid w:val="EAD7DD60"/>
    <w:rsid w:val="EAFF2273"/>
    <w:rsid w:val="EAFFFCCC"/>
    <w:rsid w:val="EBD2F328"/>
    <w:rsid w:val="EBEFE833"/>
    <w:rsid w:val="ECC7C649"/>
    <w:rsid w:val="ECDF0CAF"/>
    <w:rsid w:val="ECFD959E"/>
    <w:rsid w:val="ED7ED806"/>
    <w:rsid w:val="ED7F347C"/>
    <w:rsid w:val="EDD303C2"/>
    <w:rsid w:val="EDF2773F"/>
    <w:rsid w:val="EDFDB088"/>
    <w:rsid w:val="EDFF19C1"/>
    <w:rsid w:val="EDFFEC69"/>
    <w:rsid w:val="EE4EADE4"/>
    <w:rsid w:val="EE5F593D"/>
    <w:rsid w:val="EED5FB7D"/>
    <w:rsid w:val="EEFE66DF"/>
    <w:rsid w:val="EF3350C0"/>
    <w:rsid w:val="EF65F363"/>
    <w:rsid w:val="EF9E4D6C"/>
    <w:rsid w:val="EFB447DB"/>
    <w:rsid w:val="EFBFB7A8"/>
    <w:rsid w:val="EFD1E0F4"/>
    <w:rsid w:val="EFEB1C40"/>
    <w:rsid w:val="EFEFD123"/>
    <w:rsid w:val="EFF37F3A"/>
    <w:rsid w:val="EFF797B5"/>
    <w:rsid w:val="EFFB6425"/>
    <w:rsid w:val="EFFBBE9A"/>
    <w:rsid w:val="EFFCC0E7"/>
    <w:rsid w:val="EFFF39F7"/>
    <w:rsid w:val="EFFF9B2E"/>
    <w:rsid w:val="F0EAED0D"/>
    <w:rsid w:val="F1B9DD8F"/>
    <w:rsid w:val="F1BB3236"/>
    <w:rsid w:val="F1CF2B67"/>
    <w:rsid w:val="F1F821A4"/>
    <w:rsid w:val="F295045E"/>
    <w:rsid w:val="F2D96AFC"/>
    <w:rsid w:val="F2FF53D7"/>
    <w:rsid w:val="F36F7D1C"/>
    <w:rsid w:val="F3ABA9F3"/>
    <w:rsid w:val="F3DBDFB0"/>
    <w:rsid w:val="F3DF162F"/>
    <w:rsid w:val="F3EBE790"/>
    <w:rsid w:val="F3EFA4A2"/>
    <w:rsid w:val="F48FBDC0"/>
    <w:rsid w:val="F4DF1C47"/>
    <w:rsid w:val="F53F804B"/>
    <w:rsid w:val="F5B935DF"/>
    <w:rsid w:val="F5BD99CB"/>
    <w:rsid w:val="F5BF6C30"/>
    <w:rsid w:val="F618E193"/>
    <w:rsid w:val="F6704857"/>
    <w:rsid w:val="F67FF9F5"/>
    <w:rsid w:val="F6B951FC"/>
    <w:rsid w:val="F6FF59DB"/>
    <w:rsid w:val="F767472D"/>
    <w:rsid w:val="F777ACE4"/>
    <w:rsid w:val="F7BF3EDA"/>
    <w:rsid w:val="F7CA23E0"/>
    <w:rsid w:val="F7D72EE5"/>
    <w:rsid w:val="F7D7BC27"/>
    <w:rsid w:val="F7DEF574"/>
    <w:rsid w:val="F7DF3713"/>
    <w:rsid w:val="F7EE3960"/>
    <w:rsid w:val="F7EF5FD2"/>
    <w:rsid w:val="F7EF756A"/>
    <w:rsid w:val="F7F60BAD"/>
    <w:rsid w:val="F7FB294D"/>
    <w:rsid w:val="F7FB96B3"/>
    <w:rsid w:val="F7FC5D8D"/>
    <w:rsid w:val="F7FE88CE"/>
    <w:rsid w:val="F8EFDFEE"/>
    <w:rsid w:val="F97ECDDF"/>
    <w:rsid w:val="F9D6ACA1"/>
    <w:rsid w:val="FA6C491B"/>
    <w:rsid w:val="FA7AB96E"/>
    <w:rsid w:val="FAF7A5B8"/>
    <w:rsid w:val="FAFFC4B3"/>
    <w:rsid w:val="FB5F0DDF"/>
    <w:rsid w:val="FB6E652A"/>
    <w:rsid w:val="FB778B0F"/>
    <w:rsid w:val="FB7F7F33"/>
    <w:rsid w:val="FB7FCA18"/>
    <w:rsid w:val="FB7FF285"/>
    <w:rsid w:val="FBBF0F1E"/>
    <w:rsid w:val="FBCFC9B6"/>
    <w:rsid w:val="FBDB9FAE"/>
    <w:rsid w:val="FBE76C00"/>
    <w:rsid w:val="FBEF78F8"/>
    <w:rsid w:val="FBEFD63E"/>
    <w:rsid w:val="FBF2D690"/>
    <w:rsid w:val="FBF71377"/>
    <w:rsid w:val="FBFBAC68"/>
    <w:rsid w:val="FBFC4D5C"/>
    <w:rsid w:val="FBFD57E6"/>
    <w:rsid w:val="FBFEB327"/>
    <w:rsid w:val="FBFEBCB0"/>
    <w:rsid w:val="FBFF3377"/>
    <w:rsid w:val="FBFFB70C"/>
    <w:rsid w:val="FC6B8B35"/>
    <w:rsid w:val="FC6F7A89"/>
    <w:rsid w:val="FC77590D"/>
    <w:rsid w:val="FCBE59B2"/>
    <w:rsid w:val="FCDBE544"/>
    <w:rsid w:val="FCEF07FF"/>
    <w:rsid w:val="FCFAC0CC"/>
    <w:rsid w:val="FD1F1D65"/>
    <w:rsid w:val="FD5AB7B4"/>
    <w:rsid w:val="FD6A4C75"/>
    <w:rsid w:val="FD7ACEA8"/>
    <w:rsid w:val="FD9D6868"/>
    <w:rsid w:val="FDB79BB1"/>
    <w:rsid w:val="FDBDB9CB"/>
    <w:rsid w:val="FDCF2C39"/>
    <w:rsid w:val="FDD91A98"/>
    <w:rsid w:val="FDDC9479"/>
    <w:rsid w:val="FDDD5C2D"/>
    <w:rsid w:val="FDEB0162"/>
    <w:rsid w:val="FDEE48CA"/>
    <w:rsid w:val="FDEFA8B7"/>
    <w:rsid w:val="FDF48F5A"/>
    <w:rsid w:val="FDF9E825"/>
    <w:rsid w:val="FDFA50DB"/>
    <w:rsid w:val="FDFAB29B"/>
    <w:rsid w:val="FDFACA70"/>
    <w:rsid w:val="FDFDCA00"/>
    <w:rsid w:val="FDFE8D48"/>
    <w:rsid w:val="FDFF3C50"/>
    <w:rsid w:val="FDFFF89F"/>
    <w:rsid w:val="FE23CE69"/>
    <w:rsid w:val="FE63D50A"/>
    <w:rsid w:val="FE650A0F"/>
    <w:rsid w:val="FE6B95B2"/>
    <w:rsid w:val="FE6F2400"/>
    <w:rsid w:val="FE77F125"/>
    <w:rsid w:val="FE7E9765"/>
    <w:rsid w:val="FE7F121C"/>
    <w:rsid w:val="FE7FD1AC"/>
    <w:rsid w:val="FE9FDA72"/>
    <w:rsid w:val="FEACEF35"/>
    <w:rsid w:val="FEB7B9B4"/>
    <w:rsid w:val="FEDFC9F4"/>
    <w:rsid w:val="FEE2B7CC"/>
    <w:rsid w:val="FEE45630"/>
    <w:rsid w:val="FEE69541"/>
    <w:rsid w:val="FEFB48B2"/>
    <w:rsid w:val="FEFB6FDA"/>
    <w:rsid w:val="FEFEB083"/>
    <w:rsid w:val="FEFF15A9"/>
    <w:rsid w:val="FEFF2017"/>
    <w:rsid w:val="FEFFFA93"/>
    <w:rsid w:val="FF273DC7"/>
    <w:rsid w:val="FF399F6A"/>
    <w:rsid w:val="FF49176C"/>
    <w:rsid w:val="FF547BD8"/>
    <w:rsid w:val="FF6A3605"/>
    <w:rsid w:val="FF6BFC7E"/>
    <w:rsid w:val="FF7BBD63"/>
    <w:rsid w:val="FF7DB731"/>
    <w:rsid w:val="FF7FAC78"/>
    <w:rsid w:val="FF854920"/>
    <w:rsid w:val="FF8B08D8"/>
    <w:rsid w:val="FF9DC518"/>
    <w:rsid w:val="FFB5A2D6"/>
    <w:rsid w:val="FFB68FF3"/>
    <w:rsid w:val="FFB72BE5"/>
    <w:rsid w:val="FFB77E83"/>
    <w:rsid w:val="FFBA1482"/>
    <w:rsid w:val="FFBD936C"/>
    <w:rsid w:val="FFBE3DDE"/>
    <w:rsid w:val="FFBFA241"/>
    <w:rsid w:val="FFBFD062"/>
    <w:rsid w:val="FFCBC0B8"/>
    <w:rsid w:val="FFCF3C7B"/>
    <w:rsid w:val="FFD5CA5C"/>
    <w:rsid w:val="FFD75C2E"/>
    <w:rsid w:val="FFD8429E"/>
    <w:rsid w:val="FFDFA676"/>
    <w:rsid w:val="FFDFC089"/>
    <w:rsid w:val="FFEDCA2F"/>
    <w:rsid w:val="FFEDF420"/>
    <w:rsid w:val="FFEE60CF"/>
    <w:rsid w:val="FFEEB88F"/>
    <w:rsid w:val="FFEF2EAF"/>
    <w:rsid w:val="FFF369E4"/>
    <w:rsid w:val="FFF5C00E"/>
    <w:rsid w:val="FFF70F54"/>
    <w:rsid w:val="FFF902A6"/>
    <w:rsid w:val="FFFA9299"/>
    <w:rsid w:val="FFFAA8B1"/>
    <w:rsid w:val="FFFB8E85"/>
    <w:rsid w:val="FFFBE30E"/>
    <w:rsid w:val="FFFCA6B8"/>
    <w:rsid w:val="FFFD2B9E"/>
    <w:rsid w:val="FFFD4A33"/>
    <w:rsid w:val="FFFD6082"/>
    <w:rsid w:val="FFFD9EF0"/>
    <w:rsid w:val="FFFE6E7D"/>
    <w:rsid w:val="FFFE8101"/>
    <w:rsid w:val="FFFF07A4"/>
    <w:rsid w:val="FFFFF3BF"/>
    <w:rsid w:val="FFFFFD9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Lines="100" w:beforeAutospacing="1" w:after="100" w:afterLines="100"/>
      <w:jc w:val="center"/>
      <w:outlineLvl w:val="0"/>
    </w:pPr>
    <w:rPr>
      <w:rFonts w:hint="eastAsia"/>
      <w:b/>
      <w:bCs/>
      <w:kern w:val="44"/>
      <w:sz w:val="30"/>
      <w:szCs w:val="48"/>
    </w:rPr>
  </w:style>
  <w:style w:type="paragraph" w:styleId="3">
    <w:name w:val="heading 2"/>
    <w:basedOn w:val="1"/>
    <w:next w:val="1"/>
    <w:semiHidden/>
    <w:unhideWhenUsed/>
    <w:qFormat/>
    <w:uiPriority w:val="0"/>
    <w:pPr>
      <w:keepNext/>
      <w:keepLines/>
      <w:spacing w:before="50" w:beforeLines="50" w:after="50" w:afterLines="50" w:line="400" w:lineRule="exact"/>
      <w:ind w:firstLine="422" w:firstLineChars="200"/>
      <w:outlineLvl w:val="1"/>
    </w:pPr>
    <w:rPr>
      <w:b/>
      <w:sz w:val="24"/>
    </w:rPr>
  </w:style>
  <w:style w:type="paragraph" w:styleId="4">
    <w:name w:val="heading 3"/>
    <w:basedOn w:val="1"/>
    <w:next w:val="1"/>
    <w:link w:val="17"/>
    <w:semiHidden/>
    <w:unhideWhenUsed/>
    <w:qFormat/>
    <w:uiPriority w:val="0"/>
    <w:pPr>
      <w:keepNext/>
      <w:keepLines/>
      <w:spacing w:before="30" w:beforeLines="30" w:after="30" w:afterLines="30" w:line="400" w:lineRule="exact"/>
      <w:ind w:firstLine="422" w:firstLineChars="200"/>
      <w:outlineLvl w:val="2"/>
    </w:p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0"/>
    <w:pPr>
      <w:spacing w:after="120" w:line="580" w:lineRule="exact"/>
    </w:pPr>
    <w:rPr>
      <w:rFonts w:eastAsia="仿宋_GB2312"/>
      <w:sz w:val="32"/>
      <w:szCs w:val="32"/>
    </w:rPr>
  </w:style>
  <w:style w:type="paragraph" w:styleId="7">
    <w:name w:val="endnote text"/>
    <w:basedOn w:val="1"/>
    <w:qFormat/>
    <w:uiPriority w:val="0"/>
    <w:pPr>
      <w:snapToGrid w:val="0"/>
      <w:jc w:val="left"/>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1">
    <w:name w:val="Normal (Web)"/>
    <w:basedOn w:val="1"/>
    <w:unhideWhenUsed/>
    <w:qFormat/>
    <w:uiPriority w:val="99"/>
    <w:pPr>
      <w:spacing w:beforeAutospacing="1" w:afterAutospacing="1"/>
      <w:jc w:val="left"/>
    </w:pPr>
    <w:rPr>
      <w:kern w:val="0"/>
      <w:sz w:val="24"/>
    </w:rPr>
  </w:style>
  <w:style w:type="paragraph" w:styleId="12">
    <w:name w:val="Title"/>
    <w:basedOn w:val="1"/>
    <w:next w:val="1"/>
    <w:qFormat/>
    <w:uiPriority w:val="10"/>
    <w:pPr>
      <w:spacing w:before="240" w:after="60"/>
      <w:jc w:val="center"/>
      <w:outlineLvl w:val="0"/>
    </w:pPr>
    <w:rPr>
      <w:rFonts w:asciiTheme="majorHAnsi" w:hAnsiTheme="majorHAnsi" w:eastAsiaTheme="majorEastAsia" w:cstheme="majorBidi"/>
      <w:b/>
      <w:bCs/>
      <w:sz w:val="32"/>
      <w:szCs w:val="3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16">
    <w:name w:val="Hyperlink"/>
    <w:basedOn w:val="15"/>
    <w:qFormat/>
    <w:uiPriority w:val="0"/>
    <w:rPr>
      <w:color w:val="0563C1" w:themeColor="hyperlink"/>
      <w:u w:val="single"/>
      <w14:textFill>
        <w14:solidFill>
          <w14:schemeClr w14:val="hlink"/>
        </w14:solidFill>
      </w14:textFill>
    </w:rPr>
  </w:style>
  <w:style w:type="character" w:customStyle="1" w:styleId="17">
    <w:name w:val="标题 3 字符"/>
    <w:link w:val="4"/>
    <w:qFormat/>
    <w:uiPriority w:val="0"/>
    <w:rPr>
      <w:rFonts w:eastAsia="宋体"/>
      <w:sz w:val="24"/>
    </w:rPr>
  </w:style>
  <w:style w:type="paragraph" w:customStyle="1" w:styleId="18">
    <w:name w:val="WPSOffice手动目录 1"/>
    <w:qFormat/>
    <w:uiPriority w:val="0"/>
    <w:rPr>
      <w:rFonts w:ascii="Times New Roman" w:hAnsi="Times New Roman" w:eastAsia="宋体" w:cs="Times New Roman"/>
      <w:sz w:val="30"/>
      <w:lang w:val="en-US" w:eastAsia="zh-CN" w:bidi="ar-SA"/>
    </w:rPr>
  </w:style>
  <w:style w:type="character" w:customStyle="1" w:styleId="19">
    <w:name w:val="未处理的提及1"/>
    <w:basedOn w:val="15"/>
    <w:semiHidden/>
    <w:unhideWhenUsed/>
    <w:qFormat/>
    <w:uiPriority w:val="99"/>
    <w:rPr>
      <w:color w:val="605E5C"/>
      <w:shd w:val="clear" w:color="auto" w:fill="E1DFDD"/>
    </w:rPr>
  </w:style>
  <w:style w:type="character" w:customStyle="1" w:styleId="20">
    <w:name w:val="font21"/>
    <w:basedOn w:val="15"/>
    <w:qFormat/>
    <w:uiPriority w:val="0"/>
    <w:rPr>
      <w:rFonts w:hint="default" w:ascii="仿宋_GB2312" w:eastAsia="仿宋_GB2312" w:cs="仿宋_GB2312"/>
      <w:color w:val="000000"/>
      <w:sz w:val="24"/>
      <w:szCs w:val="24"/>
      <w:u w:val="none"/>
    </w:rPr>
  </w:style>
  <w:style w:type="paragraph" w:customStyle="1" w:styleId="21">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22">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23">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24">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25">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54</Pages>
  <Words>3296</Words>
  <Characters>3368</Characters>
  <Lines>657</Lines>
  <Paragraphs>484</Paragraphs>
  <TotalTime>1</TotalTime>
  <ScaleCrop>false</ScaleCrop>
  <LinksUpToDate>false</LinksUpToDate>
  <CharactersWithSpaces>3428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2026-05-23T11:10:00Z</dcterms:created>
  <dc:creator>kaixin98</dc:creator>
  <cp:lastModifiedBy>匿名用户</cp:lastModifiedBy>
  <cp:lastPrinted>2026-05-23T11:54:00Z</cp:lastPrinted>
  <dcterms:modified xsi:type="dcterms:W3CDTF">2026-05-26T02:26:48Z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04F2A3BC631D42DC85ED9DCB384A7AD5_13</vt:lpwstr>
  </property>
  <property fmtid="{D5CDD505-2E9C-101B-9397-08002B2CF9AE}" pid="4" name="KSOTemplateDocerSaveRecord">
    <vt:lpwstr>eyJoZGlkIjoiMjRmNDVkNmQxMjcyODA0YmRmMTc5NTMzNzM1YjRmMDgiLCJ1c2VySWQiOiIxMDExMDQ5MTg0In0=</vt:lpwstr>
  </property>
</Properties>
</file>